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https://www.velvetjobs.com/job-descriptions/specialist-environmental</w:t>
        </w:r>
      </w:hyperlink>
    </w:p>
    <w:p>
      <w:pPr>
        <w:pStyle w:val="Heading1"/>
      </w:pPr>
      <w:bookmarkStart w:id="21" w:name="example-of-specialist-environmental-job-description"/>
      <w:r>
        <w:t xml:space="preserve">Example of Specialist, Environmental Job Description</w:t>
      </w:r>
      <w:bookmarkEnd w:id="21"/>
    </w:p>
    <w:p>
      <w:pPr>
        <w:pStyle w:val="Compact"/>
      </w:pPr>
      <w:r>
        <w:t xml:space="preserve">Our innovative and growing company is hiring for a specialist, environmental.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environmental"/>
      <w:r>
        <w:t xml:space="preserve">Responsibilities for specialist, environmental</w:t>
      </w:r>
      <w:bookmarkEnd w:id="22"/>
    </w:p>
    <w:p>
      <w:pPr>
        <w:pStyle w:val="Compact"/>
        <w:numPr>
          <w:numId w:val="1001"/>
          <w:ilvl w:val="0"/>
        </w:numPr>
      </w:pPr>
      <w:r>
        <w:t xml:space="preserve">The expert will perform tasks allocated by the Team Leader on environmental issues</w:t>
      </w:r>
    </w:p>
    <w:p>
      <w:pPr>
        <w:pStyle w:val="Compact"/>
        <w:numPr>
          <w:numId w:val="1001"/>
          <w:ilvl w:val="0"/>
        </w:numPr>
      </w:pPr>
      <w:r>
        <w:t xml:space="preserve">Provide assistance to PIU on environmental issues</w:t>
      </w:r>
    </w:p>
    <w:p>
      <w:pPr>
        <w:pStyle w:val="Compact"/>
        <w:numPr>
          <w:numId w:val="1001"/>
          <w:ilvl w:val="0"/>
        </w:numPr>
      </w:pPr>
      <w:r>
        <w:t xml:space="preserve">Monitor the contractor’s mitigation measures in accordance to the EMP through weekly site inspections of the contractor’s for both ADB and UTY funded activities</w:t>
      </w:r>
    </w:p>
    <w:p>
      <w:pPr>
        <w:pStyle w:val="Compact"/>
        <w:numPr>
          <w:numId w:val="1001"/>
          <w:ilvl w:val="0"/>
        </w:numPr>
      </w:pPr>
      <w:r>
        <w:t xml:space="preserve">Advice and endorse contractor’s site specific EMPs before submission to PIU for approval</w:t>
      </w:r>
    </w:p>
    <w:p>
      <w:pPr>
        <w:pStyle w:val="Compact"/>
        <w:numPr>
          <w:numId w:val="1001"/>
          <w:ilvl w:val="0"/>
        </w:numPr>
      </w:pPr>
      <w:r>
        <w:t xml:space="preserve">Preparing a section on environment, health and safety in the monthly and quarterly progress reports</w:t>
      </w:r>
    </w:p>
    <w:p>
      <w:pPr>
        <w:pStyle w:val="Compact"/>
        <w:numPr>
          <w:numId w:val="1001"/>
          <w:ilvl w:val="0"/>
        </w:numPr>
      </w:pPr>
      <w:r>
        <w:t xml:space="preserve">Preparing environmental reports</w:t>
      </w:r>
    </w:p>
    <w:p>
      <w:pPr>
        <w:pStyle w:val="Compact"/>
        <w:numPr>
          <w:numId w:val="1001"/>
          <w:ilvl w:val="0"/>
        </w:numPr>
      </w:pPr>
      <w:r>
        <w:t xml:space="preserve">Be focal point and lead implementation of corporate environmental management systems (work processes, standard, procedures)</w:t>
      </w:r>
    </w:p>
    <w:p>
      <w:pPr>
        <w:pStyle w:val="Compact"/>
        <w:numPr>
          <w:numId w:val="1001"/>
          <w:ilvl w:val="0"/>
        </w:numPr>
      </w:pPr>
      <w:r>
        <w:t xml:space="preserve">Responsible for maintaining the environmental compliance for example, waste permit, environmental reports, VOC monitoring</w:t>
      </w:r>
    </w:p>
    <w:p>
      <w:pPr>
        <w:pStyle w:val="Compact"/>
        <w:numPr>
          <w:numId w:val="1001"/>
          <w:ilvl w:val="0"/>
        </w:numPr>
      </w:pPr>
      <w:r>
        <w:t xml:space="preserve">Provides supporting information for commenting on proposed rules, legislation, comments related to environmental aspect</w:t>
      </w:r>
    </w:p>
    <w:p>
      <w:pPr>
        <w:pStyle w:val="Compact"/>
        <w:numPr>
          <w:numId w:val="1001"/>
          <w:ilvl w:val="0"/>
        </w:numPr>
      </w:pPr>
      <w:r>
        <w:t xml:space="preserve">Participate and provide data for environmental audits and conduct self assessments</w:t>
      </w:r>
    </w:p>
    <w:p>
      <w:pPr>
        <w:pStyle w:val="Heading2"/>
      </w:pPr>
      <w:bookmarkStart w:id="23" w:name="qualifications-for-specialist-environmental"/>
      <w:r>
        <w:t xml:space="preserve">Qualifications for specialist, environmental</w:t>
      </w:r>
      <w:bookmarkEnd w:id="23"/>
    </w:p>
    <w:p>
      <w:pPr>
        <w:pStyle w:val="Compact"/>
        <w:numPr>
          <w:numId w:val="1002"/>
          <w:ilvl w:val="0"/>
        </w:numPr>
      </w:pPr>
      <w:r>
        <w:t xml:space="preserve">Must possess a valid DZ driver’s license and credit resources to rent a car</w:t>
      </w:r>
    </w:p>
    <w:p>
      <w:pPr>
        <w:pStyle w:val="Compact"/>
        <w:numPr>
          <w:numId w:val="1002"/>
          <w:ilvl w:val="0"/>
        </w:numPr>
      </w:pPr>
      <w:r>
        <w:t xml:space="preserve">Must be qualified to operate a commercial motor vehicle rated at 10,001 pounds but less than 26,001 pounds</w:t>
      </w:r>
    </w:p>
    <w:p>
      <w:pPr>
        <w:pStyle w:val="Compact"/>
        <w:numPr>
          <w:numId w:val="1002"/>
          <w:ilvl w:val="0"/>
        </w:numPr>
      </w:pPr>
      <w:r>
        <w:t xml:space="preserve">Demonstrates a general knowledge of RCRA and DOT Regulations as it relates to waste characterization and the transportation of hazardous waste</w:t>
      </w:r>
    </w:p>
    <w:p>
      <w:pPr>
        <w:pStyle w:val="Compact"/>
        <w:numPr>
          <w:numId w:val="1002"/>
          <w:ilvl w:val="0"/>
        </w:numPr>
      </w:pPr>
      <w:r>
        <w:t xml:space="preserve">Demonstrates the ability to identify and understand customer needs</w:t>
      </w:r>
    </w:p>
    <w:p>
      <w:pPr>
        <w:pStyle w:val="Compact"/>
        <w:numPr>
          <w:numId w:val="1002"/>
          <w:ilvl w:val="0"/>
        </w:numPr>
      </w:pPr>
      <w:r>
        <w:t xml:space="preserve">Demonstrates the ability to persist with a specific course of action</w:t>
      </w:r>
    </w:p>
    <w:p>
      <w:pPr>
        <w:pStyle w:val="Compact"/>
        <w:numPr>
          <w:numId w:val="1002"/>
          <w:ilvl w:val="0"/>
        </w:numPr>
      </w:pPr>
      <w:r>
        <w:t xml:space="preserve">Class B CDL is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2021-10-28T13:25:51Z</dcterms:created>
  <dcterms:modified xsi:type="dcterms:W3CDTF">2021-10-28T13:25:51Z</dcterms:modified>
</cp:coreProperties>
</file>