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https://www.velvetjobs.com/job-descriptions/specialist-design</w:t>
        </w:r>
      </w:hyperlink>
    </w:p>
    <w:p>
      <w:pPr>
        <w:pStyle w:val="Heading1"/>
      </w:pPr>
      <w:bookmarkStart w:id="21" w:name="example-of-specialist-design-job-description"/>
      <w:r>
        <w:t xml:space="preserve">Example of Specialist, Design Job Description</w:t>
      </w:r>
      <w:bookmarkEnd w:id="21"/>
    </w:p>
    <w:p>
      <w:pPr>
        <w:pStyle w:val="Compact"/>
      </w:pPr>
      <w:r>
        <w:t xml:space="preserve">Our growing company is looking to fill the role of specialist,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design"/>
      <w:r>
        <w:t xml:space="preserve">Responsibilities for specialist, design</w:t>
      </w:r>
      <w:bookmarkEnd w:id="22"/>
    </w:p>
    <w:p>
      <w:pPr>
        <w:pStyle w:val="Compact"/>
        <w:numPr>
          <w:numId w:val="1001"/>
          <w:ilvl w:val="0"/>
        </w:numPr>
      </w:pPr>
      <w:r>
        <w:t xml:space="preserve">Check 3D CAD models, 2D prints, and BOMS created by designers / drafters in other groups as assigned by the manager</w:t>
      </w:r>
    </w:p>
    <w:p>
      <w:pPr>
        <w:pStyle w:val="Compact"/>
        <w:numPr>
          <w:numId w:val="1001"/>
          <w:ilvl w:val="0"/>
        </w:numPr>
      </w:pPr>
      <w:r>
        <w:t xml:space="preserve">Track and report progress on key metrics such as current EC status and anticipated release dates to internal customers, external customers, and upper management</w:t>
      </w:r>
    </w:p>
    <w:p>
      <w:pPr>
        <w:pStyle w:val="Compact"/>
        <w:numPr>
          <w:numId w:val="1001"/>
          <w:ilvl w:val="0"/>
        </w:numPr>
      </w:pPr>
      <w:r>
        <w:t xml:space="preserve">Provide design drafting support for Engineering, Field Service, Manufacturing, Procurement, and Quality personnel to ensure timely implementation of product or process improvements</w:t>
      </w:r>
    </w:p>
    <w:p>
      <w:pPr>
        <w:pStyle w:val="Compact"/>
        <w:numPr>
          <w:numId w:val="1001"/>
          <w:ilvl w:val="0"/>
        </w:numPr>
      </w:pPr>
      <w:r>
        <w:t xml:space="preserve">Designing billing solutions for Marketing services and propositions</w:t>
      </w:r>
    </w:p>
    <w:p>
      <w:pPr>
        <w:pStyle w:val="Compact"/>
        <w:numPr>
          <w:numId w:val="1001"/>
          <w:ilvl w:val="0"/>
        </w:numPr>
      </w:pPr>
      <w:r>
        <w:t xml:space="preserve">Data analysis and undertaking database queries is a significant part of the role</w:t>
      </w:r>
    </w:p>
    <w:p>
      <w:pPr>
        <w:pStyle w:val="Compact"/>
        <w:numPr>
          <w:numId w:val="1001"/>
          <w:ilvl w:val="0"/>
        </w:numPr>
      </w:pPr>
      <w:r>
        <w:t xml:space="preserve">Influencing and supporting Marketing regarding how the system can deliver their targeted propositions using best practice and out of the box capabilities whilst ensuring a simply brilliant customer experience</w:t>
      </w:r>
    </w:p>
    <w:p>
      <w:pPr>
        <w:pStyle w:val="Compact"/>
        <w:numPr>
          <w:numId w:val="1001"/>
          <w:ilvl w:val="0"/>
        </w:numPr>
      </w:pPr>
      <w:r>
        <w:t xml:space="preserve">Supporting the Delivery team as required to ensure timely deployment and delivery within the agreed timelines and ensuring the highest quality standards are met</w:t>
      </w:r>
    </w:p>
    <w:p>
      <w:pPr>
        <w:pStyle w:val="Compact"/>
        <w:numPr>
          <w:numId w:val="1001"/>
          <w:ilvl w:val="0"/>
        </w:numPr>
      </w:pPr>
      <w:r>
        <w:t xml:space="preserve">Liaising with Mobile Billing Ops peers, IT Design teams and stakeholders in business and technical domains, understand commercial, business and regulatory requirements of changes and ensure that end to end solution is delivered</w:t>
      </w:r>
    </w:p>
    <w:p>
      <w:pPr>
        <w:pStyle w:val="Compact"/>
        <w:numPr>
          <w:numId w:val="1001"/>
          <w:ilvl w:val="0"/>
        </w:numPr>
      </w:pPr>
      <w:r>
        <w:t xml:space="preserve">Gather research or data utilizing internal and external resources (vendors, market or consumers, performance indicators, ) to aid in streamlining processes and improving decisions and direction of ongoing projects</w:t>
      </w:r>
    </w:p>
    <w:p>
      <w:pPr>
        <w:pStyle w:val="Compact"/>
        <w:numPr>
          <w:numId w:val="1001"/>
          <w:ilvl w:val="0"/>
        </w:numPr>
      </w:pPr>
      <w:r>
        <w:t xml:space="preserve">Storyboard, script, plan, create, and edit utilizing effective electronic media, animated narrative sequences utilizing story development, computer software and hand drawing techniques</w:t>
      </w:r>
    </w:p>
    <w:p>
      <w:pPr>
        <w:pStyle w:val="Heading2"/>
      </w:pPr>
      <w:bookmarkStart w:id="23" w:name="qualifications-for-specialist-design"/>
      <w:r>
        <w:t xml:space="preserve">Qualifications for specialist, design</w:t>
      </w:r>
      <w:bookmarkEnd w:id="23"/>
    </w:p>
    <w:p>
      <w:pPr>
        <w:pStyle w:val="Compact"/>
        <w:numPr>
          <w:numId w:val="1002"/>
          <w:ilvl w:val="0"/>
        </w:numPr>
      </w:pPr>
      <w:r>
        <w:t xml:space="preserve">Deep knowledge of contemporary architectural principles across all three architectural domains</w:t>
      </w:r>
    </w:p>
    <w:p>
      <w:pPr>
        <w:pStyle w:val="Compact"/>
        <w:numPr>
          <w:numId w:val="1002"/>
          <w:ilvl w:val="0"/>
        </w:numPr>
      </w:pPr>
      <w:r>
        <w:t xml:space="preserve">Minimum three years of experience in Design Control in a QA function</w:t>
      </w:r>
    </w:p>
    <w:p>
      <w:pPr>
        <w:pStyle w:val="Compact"/>
        <w:numPr>
          <w:numId w:val="1002"/>
          <w:ilvl w:val="0"/>
        </w:numPr>
      </w:pPr>
      <w:r>
        <w:t xml:space="preserve">Knowledge and trained in Design Control (QSR 820.30)</w:t>
      </w:r>
    </w:p>
    <w:p>
      <w:pPr>
        <w:pStyle w:val="Compact"/>
        <w:numPr>
          <w:numId w:val="1002"/>
          <w:ilvl w:val="0"/>
        </w:numPr>
      </w:pPr>
      <w:r>
        <w:t xml:space="preserve">Bachelor’s degree in Interior Design, Graphic Design, Fine Arts, Photography or similar</w:t>
      </w:r>
    </w:p>
    <w:p>
      <w:pPr>
        <w:pStyle w:val="Compact"/>
        <w:numPr>
          <w:numId w:val="1002"/>
          <w:ilvl w:val="0"/>
        </w:numPr>
      </w:pPr>
      <w:r>
        <w:t xml:space="preserve">Photography and video skills (capturing and editing) required for shooting/filming projects on-site when 3rd party services are not available or funded</w:t>
      </w:r>
    </w:p>
    <w:p>
      <w:pPr>
        <w:pStyle w:val="Compact"/>
        <w:numPr>
          <w:numId w:val="1002"/>
          <w:ilvl w:val="0"/>
        </w:numPr>
      </w:pPr>
      <w:r>
        <w:t xml:space="preserve">Understanding and utilizing Digital Asset Management platforms for extended search and tagging and digital file formats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2021-10-28T13:16:14Z</dcterms:created>
  <dcterms:modified xsi:type="dcterms:W3CDTF">2021-10-28T13:16:14Z</dcterms:modified>
</cp:coreProperties>
</file>