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https://www.velvetjobs.com/job-descriptions/specialist-associate</w:t>
        </w:r>
      </w:hyperlink>
    </w:p>
    <w:p>
      <w:pPr>
        <w:pStyle w:val="Heading1"/>
      </w:pPr>
      <w:bookmarkStart w:id="21" w:name="example-of-specialist-associate-job-description"/>
      <w:r>
        <w:t xml:space="preserve">Example of Specialist / Associate Job Description</w:t>
      </w:r>
      <w:bookmarkEnd w:id="21"/>
    </w:p>
    <w:p>
      <w:pPr>
        <w:pStyle w:val="Compact"/>
      </w:pPr>
      <w:r>
        <w:t xml:space="preserve">Our company is looking for a specialist / associate. To join our growing team, please review the list of responsibilities and qualifications.</w:t>
      </w:r>
    </w:p>
    <w:p>
      <w:pPr>
        <w:pStyle w:val="Heading2"/>
      </w:pPr>
      <w:bookmarkStart w:id="22" w:name="responsibilities-for-specialist-associate"/>
      <w:r>
        <w:t xml:space="preserve">Responsibilities for specialist /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Desktop support involves resolving a variety of user problems and providing training to help users become more productive with their IT systems configuring, building, installing new and replacement computers and peripherals</w:t>
      </w:r>
    </w:p>
    <w:p>
      <w:pPr>
        <w:pStyle w:val="Compact"/>
        <w:numPr>
          <w:numId w:val="1001"/>
          <w:ilvl w:val="0"/>
        </w:numPr>
      </w:pPr>
      <w:r>
        <w:t xml:space="preserve">General understanding of Help Desk Operations</w:t>
      </w:r>
    </w:p>
    <w:p>
      <w:pPr>
        <w:pStyle w:val="Compact"/>
        <w:numPr>
          <w:numId w:val="1001"/>
          <w:ilvl w:val="0"/>
        </w:numPr>
      </w:pPr>
      <w:r>
        <w:t xml:space="preserve">Learns or remains current on Visa and MasterCard rules and regulations, federal and state regulations and internal procedures that affect chargeback dispute processing</w:t>
      </w:r>
    </w:p>
    <w:p>
      <w:pPr>
        <w:pStyle w:val="Compact"/>
        <w:numPr>
          <w:numId w:val="1001"/>
          <w:ilvl w:val="0"/>
        </w:numPr>
      </w:pPr>
      <w:r>
        <w:t xml:space="preserve">Handles all aspects of the dispute process in compliance with Visa/MasterCard, federal and state rules and regulations</w:t>
      </w:r>
    </w:p>
    <w:p>
      <w:pPr>
        <w:pStyle w:val="Compact"/>
        <w:numPr>
          <w:numId w:val="1001"/>
          <w:ilvl w:val="0"/>
        </w:numPr>
      </w:pPr>
      <w:r>
        <w:t xml:space="preserve">Reviews, researches and initiates the resolution of dispute inquiries from cardholders, financial institutions, merchants and internal departments</w:t>
      </w:r>
    </w:p>
    <w:p>
      <w:pPr>
        <w:pStyle w:val="Compact"/>
        <w:numPr>
          <w:numId w:val="1001"/>
          <w:ilvl w:val="0"/>
        </w:numPr>
      </w:pPr>
      <w:r>
        <w:t xml:space="preserve">Handles/resolves non-posted items, retrieval projects and authorization chargeback’s</w:t>
      </w:r>
    </w:p>
    <w:p>
      <w:pPr>
        <w:pStyle w:val="Compact"/>
        <w:numPr>
          <w:numId w:val="1001"/>
          <w:ilvl w:val="0"/>
        </w:numPr>
      </w:pPr>
      <w:r>
        <w:t xml:space="preserve">Develop and maintain cost plan for power station construction projects based on approved estimates and schedules</w:t>
      </w:r>
    </w:p>
    <w:p>
      <w:pPr>
        <w:pStyle w:val="Compact"/>
        <w:numPr>
          <w:numId w:val="1001"/>
          <w:ilvl w:val="0"/>
        </w:numPr>
      </w:pPr>
      <w:r>
        <w:t xml:space="preserve">Prepare and analyze monthly budget variance reports for management</w:t>
      </w:r>
    </w:p>
    <w:p>
      <w:pPr>
        <w:pStyle w:val="Compact"/>
        <w:numPr>
          <w:numId w:val="1001"/>
          <w:ilvl w:val="0"/>
        </w:numPr>
      </w:pPr>
      <w:r>
        <w:t xml:space="preserve">Coordinate use of controls equipment and facilities</w:t>
      </w:r>
    </w:p>
    <w:p>
      <w:pPr>
        <w:pStyle w:val="Compact"/>
        <w:numPr>
          <w:numId w:val="1001"/>
          <w:ilvl w:val="0"/>
        </w:numPr>
      </w:pPr>
      <w:r>
        <w:t xml:space="preserve">Conduct meetings with contractors and company personnel on cost control matters</w:t>
      </w:r>
    </w:p>
    <w:p>
      <w:pPr>
        <w:pStyle w:val="Heading2"/>
      </w:pPr>
      <w:bookmarkStart w:id="23" w:name="qualifications-for-specialist-associate"/>
      <w:r>
        <w:t xml:space="preserve">Qualifications for specialist /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 organizational, problem solving and analytical skills</w:t>
      </w:r>
    </w:p>
    <w:p>
      <w:pPr>
        <w:pStyle w:val="Compact"/>
        <w:numPr>
          <w:numId w:val="1002"/>
          <w:ilvl w:val="0"/>
        </w:numPr>
      </w:pPr>
      <w:r>
        <w:t xml:space="preserve">Knowledge of labor, wage and hour laws, including EEOC, AA, ADA, FLSA</w:t>
      </w:r>
    </w:p>
    <w:p>
      <w:pPr>
        <w:pStyle w:val="Compact"/>
        <w:numPr>
          <w:numId w:val="1002"/>
          <w:ilvl w:val="0"/>
        </w:numPr>
      </w:pPr>
      <w:r>
        <w:t xml:space="preserve">Ability to operate with integrity and fairness</w:t>
      </w:r>
    </w:p>
    <w:p>
      <w:pPr>
        <w:pStyle w:val="Compact"/>
        <w:numPr>
          <w:numId w:val="1002"/>
          <w:ilvl w:val="0"/>
        </w:numPr>
      </w:pPr>
      <w:r>
        <w:t xml:space="preserve">Two to three years of experience in a fast-paced, plant-location human resources environment required</w:t>
      </w:r>
    </w:p>
    <w:p>
      <w:pPr>
        <w:pStyle w:val="Compact"/>
        <w:numPr>
          <w:numId w:val="1002"/>
          <w:ilvl w:val="0"/>
        </w:numPr>
      </w:pPr>
      <w:r>
        <w:t xml:space="preserve">Certification in the Human Resources field is beneficial, , PHR</w:t>
      </w:r>
    </w:p>
    <w:p>
      <w:pPr>
        <w:pStyle w:val="Compact"/>
        <w:numPr>
          <w:numId w:val="1002"/>
          <w:ilvl w:val="0"/>
        </w:numPr>
      </w:pPr>
      <w:r>
        <w:t xml:space="preserve">You possess good communication and customer-relationship skills – responsiveness, sensitivity, diplomacy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2021-10-28T13:26:54Z</dcterms:created>
  <dcterms:modified xsi:type="dcterms:W3CDTF">2021-10-28T13:26:54Z</dcterms:modified>
</cp:coreProperties>
</file>