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https://www.velvetjobs.com/job-descriptions/specialist-advisor</w:t>
        </w:r>
      </w:hyperlink>
    </w:p>
    <w:p>
      <w:pPr>
        <w:pStyle w:val="Heading1"/>
      </w:pPr>
      <w:bookmarkStart w:id="21" w:name="example-of-specialist-advisor-job-description"/>
      <w:r>
        <w:t xml:space="preserve">Example of Specialist Advisor Job Description</w:t>
      </w:r>
      <w:bookmarkEnd w:id="21"/>
    </w:p>
    <w:p>
      <w:pPr>
        <w:pStyle w:val="Compact"/>
      </w:pPr>
      <w:r>
        <w:t xml:space="preserve">Our company is growing rapidly and is looking for a specialist advisor.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pecialist-advisor"/>
      <w:r>
        <w:t xml:space="preserve">Responsibilities for specialist advisor</w:t>
      </w:r>
      <w:bookmarkEnd w:id="22"/>
    </w:p>
    <w:p>
      <w:pPr>
        <w:pStyle w:val="Compact"/>
        <w:numPr>
          <w:numId w:val="1001"/>
          <w:ilvl w:val="0"/>
        </w:numPr>
      </w:pPr>
      <w:r>
        <w:t xml:space="preserve">Work with the portfolio managers and research analysts to develop and implement investment strategies that are able to be communicated to investment professionals within the intermediary channel</w:t>
      </w:r>
    </w:p>
    <w:p>
      <w:pPr>
        <w:pStyle w:val="Compact"/>
        <w:numPr>
          <w:numId w:val="1001"/>
          <w:ilvl w:val="0"/>
        </w:numPr>
      </w:pPr>
      <w:r>
        <w:t xml:space="preserve">Perform portfolio analytics on characteristics, performance and benchmarks, and develop client and prospect presentation material necessary to effectively communicate our philosophy, process, and performance</w:t>
      </w:r>
    </w:p>
    <w:p>
      <w:pPr>
        <w:pStyle w:val="Compact"/>
        <w:numPr>
          <w:numId w:val="1001"/>
          <w:ilvl w:val="0"/>
        </w:numPr>
      </w:pPr>
      <w:r>
        <w:t xml:space="preserve">Support senior regional and regional directors as needed with cross-selling and servicing</w:t>
      </w:r>
    </w:p>
    <w:p>
      <w:pPr>
        <w:pStyle w:val="Compact"/>
        <w:numPr>
          <w:numId w:val="1001"/>
          <w:ilvl w:val="0"/>
        </w:numPr>
      </w:pPr>
      <w:r>
        <w:t xml:space="preserve">Work within a consultative nature with the national accounts team to develop engagement strategy with analyst for each platform</w:t>
      </w:r>
    </w:p>
    <w:p>
      <w:pPr>
        <w:pStyle w:val="Compact"/>
        <w:numPr>
          <w:numId w:val="1001"/>
          <w:ilvl w:val="0"/>
        </w:numPr>
      </w:pPr>
      <w:r>
        <w:t xml:space="preserve">Manage the client/prospect investment due diligence meeting needs from the point of intake to final close-out of the last follow-up item, including conducting due diligence calls, on-site meetings and select offsite meetings</w:t>
      </w:r>
    </w:p>
    <w:p>
      <w:pPr>
        <w:pStyle w:val="Compact"/>
        <w:numPr>
          <w:numId w:val="1001"/>
          <w:ilvl w:val="0"/>
        </w:numPr>
      </w:pPr>
      <w:r>
        <w:t xml:space="preserve">Establish and maintain key touchpoints including but not limited to home office investment gatekeepers, research analysts, product managers, marketing, compliance, legal and operational contacts</w:t>
      </w:r>
    </w:p>
    <w:p>
      <w:pPr>
        <w:pStyle w:val="Compact"/>
        <w:numPr>
          <w:numId w:val="1001"/>
          <w:ilvl w:val="0"/>
        </w:numPr>
      </w:pPr>
      <w:r>
        <w:t xml:space="preserve">Represent William Blair at industry conferences and events</w:t>
      </w:r>
    </w:p>
    <w:p>
      <w:pPr>
        <w:pStyle w:val="Compact"/>
        <w:numPr>
          <w:numId w:val="1001"/>
          <w:ilvl w:val="0"/>
        </w:numPr>
      </w:pPr>
      <w:r>
        <w:t xml:space="preserve">Effectively conducts group presentations on FAS-approved content at advisory firms’ conferences, regional meetings, and educational events</w:t>
      </w:r>
    </w:p>
    <w:p>
      <w:pPr>
        <w:pStyle w:val="Compact"/>
        <w:numPr>
          <w:numId w:val="1001"/>
          <w:ilvl w:val="0"/>
        </w:numPr>
      </w:pPr>
      <w:r>
        <w:t xml:space="preserve">Works with internal partners to enhance current presentations and develop new content</w:t>
      </w:r>
    </w:p>
    <w:p>
      <w:pPr>
        <w:pStyle w:val="Compact"/>
        <w:numPr>
          <w:numId w:val="1001"/>
          <w:ilvl w:val="0"/>
        </w:numPr>
      </w:pPr>
      <w:r>
        <w:t xml:space="preserve">Reports event feedback to client contact and FAS Key Accounts sales team to ensure appropriate follow-up, identify future education opportunities, and deepen the client relationship</w:t>
      </w:r>
    </w:p>
    <w:p>
      <w:pPr>
        <w:pStyle w:val="Heading2"/>
      </w:pPr>
      <w:bookmarkStart w:id="23" w:name="qualifications-for-specialist-advisor"/>
      <w:r>
        <w:t xml:space="preserve">Qualifications for specialist advisor</w:t>
      </w:r>
      <w:bookmarkEnd w:id="23"/>
    </w:p>
    <w:p>
      <w:pPr>
        <w:pStyle w:val="Compact"/>
        <w:numPr>
          <w:numId w:val="1002"/>
          <w:ilvl w:val="0"/>
        </w:numPr>
      </w:pPr>
      <w:r>
        <w:t xml:space="preserve">Broad Storage and/or Data Protection Competencies</w:t>
      </w:r>
    </w:p>
    <w:p>
      <w:pPr>
        <w:pStyle w:val="Compact"/>
        <w:numPr>
          <w:numId w:val="1002"/>
          <w:ilvl w:val="0"/>
        </w:numPr>
      </w:pPr>
      <w:r>
        <w:t xml:space="preserve">Excellent written, oral and listening capability</w:t>
      </w:r>
    </w:p>
    <w:p>
      <w:pPr>
        <w:pStyle w:val="Compact"/>
        <w:numPr>
          <w:numId w:val="1002"/>
          <w:ilvl w:val="0"/>
        </w:numPr>
      </w:pPr>
      <w:r>
        <w:t xml:space="preserve">Experience with backup products such as EMC Networker, Avamar, DataDomain, Veritas Netbackup, IBM TSM, Tape libraries, VTL and</w:t>
      </w:r>
    </w:p>
    <w:p>
      <w:pPr>
        <w:pStyle w:val="Compact"/>
        <w:numPr>
          <w:numId w:val="1002"/>
          <w:ilvl w:val="0"/>
        </w:numPr>
      </w:pPr>
      <w:r>
        <w:t xml:space="preserve">Currently reside in Singapore</w:t>
      </w:r>
    </w:p>
    <w:p>
      <w:pPr>
        <w:pStyle w:val="Compact"/>
        <w:numPr>
          <w:numId w:val="1002"/>
          <w:ilvl w:val="0"/>
        </w:numPr>
      </w:pPr>
      <w:r>
        <w:t xml:space="preserve">Product management experience, strategic marketing or product development</w:t>
      </w:r>
    </w:p>
    <w:p>
      <w:pPr>
        <w:pStyle w:val="Compact"/>
        <w:numPr>
          <w:numId w:val="1002"/>
          <w:ilvl w:val="0"/>
        </w:numPr>
      </w:pPr>
      <w:r>
        <w:t xml:space="preserve">Exceptional written and verbal communication skills with ability to build rapport with all levels of the organization internal and external stakeholders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ist-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ist-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2021-10-28T13:21:31Z</dcterms:created>
  <dcterms:modified xsi:type="dcterms:W3CDTF">2021-10-28T13:21:31Z</dcterms:modified>
</cp:coreProperties>
</file>