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https://www.velvetjobs.com/job-descriptions/specialist-accounting</w:t>
        </w:r>
      </w:hyperlink>
    </w:p>
    <w:p>
      <w:pPr>
        <w:pStyle w:val="Heading1"/>
      </w:pPr>
      <w:bookmarkStart w:id="21" w:name="example-of-specialist-accounting-job-description"/>
      <w:r>
        <w:t xml:space="preserve">Example of Specialist, Accounting Job Description</w:t>
      </w:r>
      <w:bookmarkEnd w:id="21"/>
    </w:p>
    <w:p>
      <w:pPr>
        <w:pStyle w:val="Compact"/>
      </w:pPr>
      <w:r>
        <w:t xml:space="preserve">Our growing company is looking for a specialist, accounting. To join our growing team, please review the list of responsibilities and qualifications.</w:t>
      </w:r>
    </w:p>
    <w:p>
      <w:pPr>
        <w:pStyle w:val="Heading2"/>
      </w:pPr>
      <w:bookmarkStart w:id="22" w:name="responsibilities-for-specialist-accounting"/>
      <w:r>
        <w:t xml:space="preserve">Responsibilities for specialist, accounting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Financial Accounting Operations</w:t>
      </w:r>
    </w:p>
    <w:p>
      <w:pPr>
        <w:pStyle w:val="Compact"/>
        <w:numPr>
          <w:numId w:val="1001"/>
          <w:ilvl w:val="0"/>
        </w:numPr>
      </w:pPr>
      <w:r>
        <w:t xml:space="preserve">Assist in reconciling accounts and evaluating the accuracy and effectiveness of the accounting system</w:t>
      </w:r>
    </w:p>
    <w:p>
      <w:pPr>
        <w:pStyle w:val="Compact"/>
        <w:numPr>
          <w:numId w:val="1001"/>
          <w:ilvl w:val="0"/>
        </w:numPr>
      </w:pPr>
      <w:r>
        <w:t xml:space="preserve">Provide processing, analyzing, and summarizing transactions and related data, and properly classifying accounting transactions</w:t>
      </w:r>
    </w:p>
    <w:p>
      <w:pPr>
        <w:pStyle w:val="Compact"/>
        <w:numPr>
          <w:numId w:val="1001"/>
          <w:ilvl w:val="0"/>
        </w:numPr>
      </w:pPr>
      <w:r>
        <w:t xml:space="preserve">Reconciling cash accounts, preparing supporting schedules and documentation, and ensuring that proper entries are made into the accounting system to facilitate the preparation of the</w:t>
      </w:r>
    </w:p>
    <w:p>
      <w:pPr>
        <w:pStyle w:val="Compact"/>
        <w:numPr>
          <w:numId w:val="1001"/>
          <w:ilvl w:val="0"/>
        </w:numPr>
      </w:pPr>
      <w:r>
        <w:t xml:space="preserve">Prepare monthly journal entries related to prepaid items</w:t>
      </w:r>
    </w:p>
    <w:p>
      <w:pPr>
        <w:pStyle w:val="Compact"/>
        <w:numPr>
          <w:numId w:val="1001"/>
          <w:ilvl w:val="0"/>
        </w:numPr>
      </w:pPr>
      <w:r>
        <w:t xml:space="preserve">Perform random post audits on expense reports processed through online travel system</w:t>
      </w:r>
    </w:p>
    <w:p>
      <w:pPr>
        <w:pStyle w:val="Compact"/>
        <w:numPr>
          <w:numId w:val="1001"/>
          <w:ilvl w:val="0"/>
        </w:numPr>
      </w:pPr>
      <w:r>
        <w:t xml:space="preserve">Utilize various on-line screens and documents to perform duties</w:t>
      </w:r>
    </w:p>
    <w:p>
      <w:pPr>
        <w:pStyle w:val="Compact"/>
        <w:numPr>
          <w:numId w:val="1001"/>
          <w:ilvl w:val="0"/>
        </w:numPr>
      </w:pPr>
      <w:r>
        <w:t xml:space="preserve">Audit AAF, spiff, bundle, trailing credits claims</w:t>
      </w:r>
    </w:p>
    <w:p>
      <w:pPr>
        <w:pStyle w:val="Compact"/>
        <w:numPr>
          <w:numId w:val="1001"/>
          <w:ilvl w:val="0"/>
        </w:numPr>
      </w:pPr>
      <w:r>
        <w:t xml:space="preserve">Serve as a resource person specifically to the MBA Program, Study Abroad, Career Service, , to the College</w:t>
      </w:r>
    </w:p>
    <w:p>
      <w:pPr>
        <w:pStyle w:val="Compact"/>
        <w:numPr>
          <w:numId w:val="1001"/>
          <w:ilvl w:val="0"/>
        </w:numPr>
      </w:pPr>
      <w:r>
        <w:t xml:space="preserve">Prepares or verifies and encodes purchase requisitions, internal billings, Pcard transactions, disbursement vouchers, funds transfers, distributions of income, and expense</w:t>
      </w:r>
    </w:p>
    <w:p>
      <w:pPr>
        <w:pStyle w:val="Heading2"/>
      </w:pPr>
      <w:bookmarkStart w:id="23" w:name="qualifications-for-specialist-accounting"/>
      <w:r>
        <w:t xml:space="preserve">Qualifications for specialist, accounting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Accounts Receivable and General Ledger system and process</w:t>
      </w:r>
    </w:p>
    <w:p>
      <w:pPr>
        <w:pStyle w:val="Compact"/>
        <w:numPr>
          <w:numId w:val="1002"/>
          <w:ilvl w:val="0"/>
        </w:numPr>
      </w:pPr>
      <w:r>
        <w:t xml:space="preserve">Must have excellent communication skills and strong analytical skills</w:t>
      </w:r>
    </w:p>
    <w:p>
      <w:pPr>
        <w:pStyle w:val="Compact"/>
        <w:numPr>
          <w:numId w:val="1002"/>
          <w:ilvl w:val="0"/>
        </w:numPr>
      </w:pPr>
      <w:r>
        <w:t xml:space="preserve">Proficient use of applicable technology (Microsoft Word and Excel)</w:t>
      </w:r>
    </w:p>
    <w:p>
      <w:pPr>
        <w:pStyle w:val="Compact"/>
        <w:numPr>
          <w:numId w:val="1002"/>
          <w:ilvl w:val="0"/>
        </w:numPr>
      </w:pPr>
      <w:r>
        <w:t xml:space="preserve">Must possess the ability to understand new concepts quickly</w:t>
      </w:r>
    </w:p>
    <w:p>
      <w:pPr>
        <w:pStyle w:val="Compact"/>
        <w:numPr>
          <w:numId w:val="1002"/>
          <w:ilvl w:val="0"/>
        </w:numPr>
      </w:pPr>
      <w:r>
        <w:t xml:space="preserve">Ability to gather information by reviewing fiscal systems and documents</w:t>
      </w:r>
    </w:p>
    <w:p>
      <w:pPr>
        <w:pStyle w:val="Compact"/>
        <w:numPr>
          <w:numId w:val="1002"/>
          <w:ilvl w:val="0"/>
        </w:numPr>
      </w:pPr>
      <w:r>
        <w:t xml:space="preserve">Ability to deal tactfully with others and work independently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accoun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accoun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2021-10-28T13:15:10Z</dcterms:created>
  <dcterms:modified xsi:type="dcterms:W3CDTF">2021-10-28T13:15:10Z</dcterms:modified>
</cp:coreProperties>
</file>