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https://www.velvetjobs.com/job-descriptions/special-projects-manager</w:t>
        </w:r>
      </w:hyperlink>
    </w:p>
    <w:p>
      <w:pPr>
        <w:pStyle w:val="Heading1"/>
      </w:pPr>
      <w:bookmarkStart w:id="21" w:name="example-of-special-projects-manager-job-description"/>
      <w:r>
        <w:t xml:space="preserve">Example of Special Projects Manager Job Description</w:t>
      </w:r>
      <w:bookmarkEnd w:id="21"/>
    </w:p>
    <w:p>
      <w:pPr>
        <w:pStyle w:val="Compact"/>
      </w:pPr>
      <w:r>
        <w:t xml:space="preserve">Our company is growing rapidly and is hiring for a special projects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projects-manager"/>
      <w:r>
        <w:t xml:space="preserve">Responsibilities for special projects manager</w:t>
      </w:r>
      <w:bookmarkEnd w:id="22"/>
    </w:p>
    <w:p>
      <w:pPr>
        <w:pStyle w:val="Compact"/>
        <w:numPr>
          <w:numId w:val="1001"/>
          <w:ilvl w:val="0"/>
        </w:numPr>
      </w:pPr>
      <w:r>
        <w:t xml:space="preserve">Collaborating with internal business partners to ensure project output is leveraged to its fullest extent</w:t>
      </w:r>
    </w:p>
    <w:p>
      <w:pPr>
        <w:pStyle w:val="Compact"/>
        <w:numPr>
          <w:numId w:val="1001"/>
          <w:ilvl w:val="0"/>
        </w:numPr>
      </w:pPr>
      <w:r>
        <w:t xml:space="preserve">Navigating internal teams and work with diverse cross-functional groups, including business teams, finance, sales, technology, support, fulfillment, and supply chain</w:t>
      </w:r>
    </w:p>
    <w:p>
      <w:pPr>
        <w:pStyle w:val="Compact"/>
        <w:numPr>
          <w:numId w:val="1001"/>
          <w:ilvl w:val="0"/>
        </w:numPr>
      </w:pPr>
      <w:r>
        <w:t xml:space="preserve">Management of complex projects on behalf of commercial factory management (initiate, follow-up, drive, execute)</w:t>
      </w:r>
    </w:p>
    <w:p>
      <w:pPr>
        <w:pStyle w:val="Compact"/>
        <w:numPr>
          <w:numId w:val="1001"/>
          <w:ilvl w:val="0"/>
        </w:numPr>
      </w:pPr>
      <w:r>
        <w:t xml:space="preserve">Involving several parties within the EM LP and DF CP factories different parties in various headquarters and other EM LP/DF CP factories globally</w:t>
      </w:r>
    </w:p>
    <w:p>
      <w:pPr>
        <w:pStyle w:val="Compact"/>
        <w:numPr>
          <w:numId w:val="1001"/>
          <w:ilvl w:val="0"/>
        </w:numPr>
      </w:pPr>
      <w:r>
        <w:t xml:space="preserve">Handling of non-routine topics on behalf of factory management and participation in international and local initiatives on behalf of factory management</w:t>
      </w:r>
    </w:p>
    <w:p>
      <w:pPr>
        <w:pStyle w:val="Compact"/>
        <w:numPr>
          <w:numId w:val="1001"/>
          <w:ilvl w:val="0"/>
        </w:numPr>
      </w:pPr>
      <w:r>
        <w:t xml:space="preserve">Commercial lead of outsourcing project of warehouse</w:t>
      </w:r>
    </w:p>
    <w:p>
      <w:pPr>
        <w:pStyle w:val="Compact"/>
        <w:numPr>
          <w:numId w:val="1001"/>
          <w:ilvl w:val="0"/>
        </w:numPr>
      </w:pPr>
      <w:r>
        <w:t xml:space="preserve">Commercial lead in outsourcing of pre-production steps towards local and international subcontractors</w:t>
      </w:r>
    </w:p>
    <w:p>
      <w:pPr>
        <w:pStyle w:val="Compact"/>
        <w:numPr>
          <w:numId w:val="1001"/>
          <w:ilvl w:val="0"/>
        </w:numPr>
      </w:pPr>
      <w:r>
        <w:t xml:space="preserve">R&amp;D/PLM Controlling, active lead in planned product- and production-related improvement projects</w:t>
      </w:r>
    </w:p>
    <w:p>
      <w:pPr>
        <w:pStyle w:val="Compact"/>
        <w:numPr>
          <w:numId w:val="1001"/>
          <w:ilvl w:val="0"/>
        </w:numPr>
      </w:pPr>
      <w:r>
        <w:t xml:space="preserve">Ad-hoc requests from factory management and liaison between factory and local and international stakeholders</w:t>
      </w:r>
    </w:p>
    <w:p>
      <w:pPr>
        <w:pStyle w:val="Compact"/>
        <w:numPr>
          <w:numId w:val="1001"/>
          <w:ilvl w:val="0"/>
        </w:numPr>
      </w:pPr>
      <w:r>
        <w:t xml:space="preserve">Accruals calculation, alignment (with HR, IFRS, ), build-up, control, update, release, revaluate, report (for HC reduction plans)</w:t>
      </w:r>
    </w:p>
    <w:p>
      <w:pPr>
        <w:pStyle w:val="Heading2"/>
      </w:pPr>
      <w:bookmarkStart w:id="23" w:name="qualifications-for-special-projects-manager"/>
      <w:r>
        <w:t xml:space="preserve">Qualifications for special projects manager</w:t>
      </w:r>
      <w:bookmarkEnd w:id="23"/>
    </w:p>
    <w:p>
      <w:pPr>
        <w:pStyle w:val="Compact"/>
        <w:numPr>
          <w:numId w:val="1002"/>
          <w:ilvl w:val="0"/>
        </w:numPr>
      </w:pPr>
      <w:r>
        <w:t xml:space="preserve">Experience effectively identifying, researching, and coordinating the resources necessary to troubleshoot/diagnose client and business issues</w:t>
      </w:r>
    </w:p>
    <w:p>
      <w:pPr>
        <w:pStyle w:val="Compact"/>
        <w:numPr>
          <w:numId w:val="1002"/>
          <w:ilvl w:val="0"/>
        </w:numPr>
      </w:pPr>
      <w:r>
        <w:t xml:space="preserve">Strong decision making skills including knowledge and experience with data flow process/procedures</w:t>
      </w:r>
    </w:p>
    <w:p>
      <w:pPr>
        <w:pStyle w:val="Compact"/>
        <w:numPr>
          <w:numId w:val="1002"/>
          <w:ilvl w:val="0"/>
        </w:numPr>
      </w:pPr>
      <w:r>
        <w:t xml:space="preserve">8+ years of work experience in politics, public policy development, or related industries at the state and/or national level</w:t>
      </w:r>
    </w:p>
    <w:p>
      <w:pPr>
        <w:pStyle w:val="Compact"/>
        <w:numPr>
          <w:numId w:val="1002"/>
          <w:ilvl w:val="0"/>
        </w:numPr>
      </w:pPr>
      <w:r>
        <w:t xml:space="preserve">Expertise in research and analysis, strategic planning, financial analysis, and project management</w:t>
      </w:r>
    </w:p>
    <w:p>
      <w:pPr>
        <w:pStyle w:val="Compact"/>
        <w:numPr>
          <w:numId w:val="1002"/>
          <w:ilvl w:val="0"/>
        </w:numPr>
      </w:pPr>
      <w:r>
        <w:t xml:space="preserve">Experience with political campaign marketing, branding, communications, and fundraising a plus</w:t>
      </w:r>
    </w:p>
    <w:p>
      <w:pPr>
        <w:pStyle w:val="Compact"/>
        <w:numPr>
          <w:numId w:val="1002"/>
          <w:ilvl w:val="0"/>
        </w:numPr>
      </w:pPr>
      <w:r>
        <w:t xml:space="preserve">Minimum 10 years of experience in tactical and strategic HR roles including time as a HRBP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projec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projec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2021-10-28T18:37:21Z</dcterms:created>
  <dcterms:modified xsi:type="dcterms:W3CDTF">2021-10-28T18:37:21Z</dcterms:modified>
</cp:coreProperties>
</file>