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https://www.velvetjobs.com/job-descriptions/special-events-coordinator</w:t>
        </w:r>
      </w:hyperlink>
    </w:p>
    <w:p>
      <w:pPr>
        <w:pStyle w:val="Heading1"/>
      </w:pPr>
      <w:bookmarkStart w:id="21" w:name="example-of-special-events-coordinator-job-description"/>
      <w:r>
        <w:t xml:space="preserve">Example of Special Events Coordinator Job Description</w:t>
      </w:r>
      <w:bookmarkEnd w:id="21"/>
    </w:p>
    <w:p>
      <w:pPr>
        <w:pStyle w:val="Compact"/>
      </w:pPr>
      <w:r>
        <w:t xml:space="preserve">Our innovative and growing company is searching for experienced candidates for the position of special events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vents-coordinator"/>
      <w:r>
        <w:t xml:space="preserve">Responsibilities for special events coordinator</w:t>
      </w:r>
      <w:bookmarkEnd w:id="22"/>
    </w:p>
    <w:p>
      <w:pPr>
        <w:pStyle w:val="Compact"/>
        <w:numPr>
          <w:numId w:val="1001"/>
          <w:ilvl w:val="0"/>
        </w:numPr>
      </w:pPr>
      <w:r>
        <w:t xml:space="preserve">Performs additional tasks as directed by the Sr</w:t>
      </w:r>
    </w:p>
    <w:p>
      <w:pPr>
        <w:pStyle w:val="Compact"/>
        <w:numPr>
          <w:numId w:val="1001"/>
          <w:ilvl w:val="0"/>
        </w:numPr>
      </w:pPr>
      <w:r>
        <w:t xml:space="preserve">Assist Manager and Sr</w:t>
      </w:r>
    </w:p>
    <w:p>
      <w:pPr>
        <w:pStyle w:val="Compact"/>
        <w:numPr>
          <w:numId w:val="1001"/>
          <w:ilvl w:val="0"/>
        </w:numPr>
      </w:pPr>
      <w:r>
        <w:t xml:space="preserve">Manage, coordinate, and implement all aspects of all assigned fundraising activities including but not limited to, the Walk to End Alzheimer’s, RivALZ and other special events as assigned</w:t>
      </w:r>
    </w:p>
    <w:p>
      <w:pPr>
        <w:pStyle w:val="Compact"/>
        <w:numPr>
          <w:numId w:val="1001"/>
          <w:ilvl w:val="0"/>
        </w:numPr>
      </w:pPr>
      <w:r>
        <w:t xml:space="preserve">Travel to Walk to End Alzheimer’s markets regularly</w:t>
      </w:r>
    </w:p>
    <w:p>
      <w:pPr>
        <w:pStyle w:val="Compact"/>
        <w:numPr>
          <w:numId w:val="1001"/>
          <w:ilvl w:val="0"/>
        </w:numPr>
      </w:pPr>
      <w:r>
        <w:t xml:space="preserve">Plan and coordinate meetings, agendas, and activities with volunteer leaders</w:t>
      </w:r>
    </w:p>
    <w:p>
      <w:pPr>
        <w:pStyle w:val="Compact"/>
        <w:numPr>
          <w:numId w:val="1001"/>
          <w:ilvl w:val="0"/>
        </w:numPr>
      </w:pPr>
      <w:r>
        <w:t xml:space="preserve">Interface and serve as a liaison for all levels of staff and volunteers</w:t>
      </w:r>
    </w:p>
    <w:p>
      <w:pPr>
        <w:pStyle w:val="Compact"/>
        <w:numPr>
          <w:numId w:val="1001"/>
          <w:ilvl w:val="0"/>
        </w:numPr>
      </w:pPr>
      <w:r>
        <w:t xml:space="preserve">Manage, evaluate, and expand fundraising programs under the direction of the Director of Development and Chapter leadership</w:t>
      </w:r>
    </w:p>
    <w:p>
      <w:pPr>
        <w:pStyle w:val="Compact"/>
        <w:numPr>
          <w:numId w:val="1001"/>
          <w:ilvl w:val="0"/>
        </w:numPr>
      </w:pPr>
      <w:r>
        <w:t xml:space="preserve">Responsible for maintaining accurate and complete financial records for each event</w:t>
      </w:r>
    </w:p>
    <w:p>
      <w:pPr>
        <w:pStyle w:val="Compact"/>
        <w:numPr>
          <w:numId w:val="1001"/>
          <w:ilvl w:val="0"/>
        </w:numPr>
      </w:pPr>
      <w:r>
        <w:t xml:space="preserve">Responsible for duties of assigned and attached military, civilian &amp; contractor personnel in accomplishing production and program missions</w:t>
      </w:r>
    </w:p>
    <w:p>
      <w:pPr>
        <w:pStyle w:val="Compact"/>
        <w:numPr>
          <w:numId w:val="1001"/>
          <w:ilvl w:val="0"/>
        </w:numPr>
      </w:pPr>
      <w:r>
        <w:t xml:space="preserve">Special events implemented include community wide events</w:t>
      </w:r>
    </w:p>
    <w:p>
      <w:pPr>
        <w:pStyle w:val="Heading2"/>
      </w:pPr>
      <w:bookmarkStart w:id="23" w:name="qualifications-for-special-events-coordinator"/>
      <w:r>
        <w:t xml:space="preserve">Qualifications for special events coordinator</w:t>
      </w:r>
      <w:bookmarkEnd w:id="23"/>
    </w:p>
    <w:p>
      <w:pPr>
        <w:pStyle w:val="Compact"/>
        <w:numPr>
          <w:numId w:val="1002"/>
          <w:ilvl w:val="0"/>
        </w:numPr>
      </w:pPr>
      <w:r>
        <w:t xml:space="preserve">Ability to lift and move up to 25 lb</w:t>
      </w:r>
    </w:p>
    <w:p>
      <w:pPr>
        <w:pStyle w:val="Compact"/>
        <w:numPr>
          <w:numId w:val="1002"/>
          <w:ilvl w:val="0"/>
        </w:numPr>
      </w:pPr>
      <w:r>
        <w:t xml:space="preserve">Possesses exceptional organizational and time management skills superb attention to detail</w:t>
      </w:r>
    </w:p>
    <w:p>
      <w:pPr>
        <w:pStyle w:val="Compact"/>
        <w:numPr>
          <w:numId w:val="1002"/>
          <w:ilvl w:val="0"/>
        </w:numPr>
      </w:pPr>
      <w:r>
        <w:t xml:space="preserve">Must have valid driver’s license, proof of insurance, and have access to a reliable vehicle</w:t>
      </w:r>
    </w:p>
    <w:p>
      <w:pPr>
        <w:pStyle w:val="Compact"/>
        <w:numPr>
          <w:numId w:val="1002"/>
          <w:ilvl w:val="0"/>
        </w:numPr>
      </w:pPr>
      <w:r>
        <w:t xml:space="preserve">High school graduation or equivalent AND two years of experience in working and managing events OR equivalent education/experience</w:t>
      </w:r>
    </w:p>
    <w:p>
      <w:pPr>
        <w:pStyle w:val="Compact"/>
        <w:numPr>
          <w:numId w:val="1002"/>
          <w:ilvl w:val="0"/>
        </w:numPr>
      </w:pPr>
      <w:r>
        <w:t xml:space="preserve">Bachelor’s degree in Education, Social Work or related field - Master's degree preferred</w:t>
      </w:r>
    </w:p>
    <w:p>
      <w:pPr>
        <w:pStyle w:val="Compact"/>
        <w:numPr>
          <w:numId w:val="1002"/>
          <w:ilvl w:val="0"/>
        </w:numPr>
      </w:pPr>
      <w:r>
        <w:t xml:space="preserve">At least 3 years of experience in community-based education programming in a professional or paraprofessional role – preference for experience working with college students and volunteers, familiarity with university culture, and/or working in diverse communities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ven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ven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2021-10-28T13:23:24Z</dcterms:created>
  <dcterms:modified xsi:type="dcterms:W3CDTF">2021-10-28T13:23:24Z</dcterms:modified>
</cp:coreProperties>
</file>