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https://www.velvetjobs.com/job-descriptions/special-events-coordinator</w:t>
        </w:r>
      </w:hyperlink>
    </w:p>
    <w:p>
      <w:pPr>
        <w:pStyle w:val="Heading1"/>
      </w:pPr>
      <w:bookmarkStart w:id="21" w:name="example-of-special-events-coordinator-job-description"/>
      <w:r>
        <w:t xml:space="preserve">Example of Special Events Coordinator Job Description</w:t>
      </w:r>
      <w:bookmarkEnd w:id="21"/>
    </w:p>
    <w:p>
      <w:pPr>
        <w:pStyle w:val="Compact"/>
      </w:pPr>
      <w:r>
        <w:t xml:space="preserve">Our company is looking for a special events coordinator. To join our growing team, please review the list of responsibilities and qualifications.</w:t>
      </w:r>
    </w:p>
    <w:p>
      <w:pPr>
        <w:pStyle w:val="Heading2"/>
      </w:pPr>
      <w:bookmarkStart w:id="22" w:name="responsibilities-for-special-events-coordinator"/>
      <w:r>
        <w:t xml:space="preserve">Responsibilities for special events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VIPN Ticketing staff to determine what inventory is available in every market</w:t>
      </w:r>
    </w:p>
    <w:p>
      <w:pPr>
        <w:pStyle w:val="Compact"/>
        <w:numPr>
          <w:numId w:val="1001"/>
          <w:ilvl w:val="0"/>
        </w:numPr>
      </w:pPr>
      <w:r>
        <w:t xml:space="preserve">Manage contract creation to completion as it relates to events, demos, and vendor service</w:t>
      </w:r>
    </w:p>
    <w:p>
      <w:pPr>
        <w:pStyle w:val="Compact"/>
        <w:numPr>
          <w:numId w:val="1001"/>
          <w:ilvl w:val="0"/>
        </w:numPr>
      </w:pPr>
      <w:r>
        <w:t xml:space="preserve">Ensure that donations are acknowledged in a timely and accurate fashion</w:t>
      </w:r>
    </w:p>
    <w:p>
      <w:pPr>
        <w:pStyle w:val="Compact"/>
        <w:numPr>
          <w:numId w:val="1001"/>
          <w:ilvl w:val="0"/>
        </w:numPr>
      </w:pPr>
      <w:r>
        <w:t xml:space="preserve">Work with the CEO to build and maintain relationships with public officials, particularly NYC Council Members</w:t>
      </w:r>
    </w:p>
    <w:p>
      <w:pPr>
        <w:pStyle w:val="Compact"/>
        <w:numPr>
          <w:numId w:val="1001"/>
          <w:ilvl w:val="0"/>
        </w:numPr>
      </w:pPr>
      <w:r>
        <w:t xml:space="preserve">Develop content for LIFT website, social media, and e-newsletter</w:t>
      </w:r>
    </w:p>
    <w:p>
      <w:pPr>
        <w:pStyle w:val="Compact"/>
        <w:numPr>
          <w:numId w:val="1001"/>
          <w:ilvl w:val="0"/>
        </w:numPr>
      </w:pPr>
      <w:r>
        <w:t xml:space="preserve">Collaborate with the Grant Writer to conduct foundation, government, corporate grant research</w:t>
      </w:r>
    </w:p>
    <w:p>
      <w:pPr>
        <w:pStyle w:val="Compact"/>
        <w:numPr>
          <w:numId w:val="1001"/>
          <w:ilvl w:val="0"/>
        </w:numPr>
      </w:pPr>
      <w:r>
        <w:t xml:space="preserve">Create rules for all events</w:t>
      </w:r>
    </w:p>
    <w:p>
      <w:pPr>
        <w:pStyle w:val="Compact"/>
        <w:numPr>
          <w:numId w:val="1001"/>
          <w:ilvl w:val="0"/>
        </w:numPr>
      </w:pPr>
      <w:r>
        <w:t xml:space="preserve">Interfaces and serves as a liaison for all levels of staff and volunteers</w:t>
      </w:r>
    </w:p>
    <w:p>
      <w:pPr>
        <w:pStyle w:val="Compact"/>
        <w:numPr>
          <w:numId w:val="1001"/>
          <w:ilvl w:val="0"/>
        </w:numPr>
      </w:pPr>
      <w:r>
        <w:t xml:space="preserve">Manages, evaluates, and expands fundraising programs under the direction of the Associate Director of Development and Chapter leadership</w:t>
      </w:r>
    </w:p>
    <w:p>
      <w:pPr>
        <w:pStyle w:val="Compact"/>
        <w:numPr>
          <w:numId w:val="1001"/>
          <w:ilvl w:val="0"/>
        </w:numPr>
      </w:pPr>
      <w:r>
        <w:t xml:space="preserve">Maintains accurate and complete financial records for each event</w:t>
      </w:r>
    </w:p>
    <w:p>
      <w:pPr>
        <w:pStyle w:val="Heading2"/>
      </w:pPr>
      <w:bookmarkStart w:id="23" w:name="qualifications-for-special-events-coordinator"/>
      <w:r>
        <w:t xml:space="preserve">Qualifications for special events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valid driver’s license, vehicle insurance and reliable transportation</w:t>
      </w:r>
    </w:p>
    <w:p>
      <w:pPr>
        <w:pStyle w:val="Compact"/>
        <w:numPr>
          <w:numId w:val="1002"/>
          <w:ilvl w:val="0"/>
        </w:numPr>
      </w:pPr>
      <w:r>
        <w:t xml:space="preserve">Must have interest in and/or willingness to develop working knowledge about Alzheimer’s disease and its impact on diagnosed individuals, families, and caregivers</w:t>
      </w:r>
    </w:p>
    <w:p>
      <w:pPr>
        <w:pStyle w:val="Compact"/>
        <w:numPr>
          <w:numId w:val="1002"/>
          <w:ilvl w:val="0"/>
        </w:numPr>
      </w:pPr>
      <w:r>
        <w:t xml:space="preserve">Must possess valid Washington State driver’s license and proof of insurance, and access to dependable automobile</w:t>
      </w:r>
    </w:p>
    <w:p>
      <w:pPr>
        <w:pStyle w:val="Compact"/>
        <w:numPr>
          <w:numId w:val="1002"/>
          <w:ilvl w:val="0"/>
        </w:numPr>
      </w:pPr>
      <w:r>
        <w:t xml:space="preserve">Ability to diplomatically engage with a variety of personalities in a positive manner</w:t>
      </w:r>
    </w:p>
    <w:p>
      <w:pPr>
        <w:pStyle w:val="Compact"/>
        <w:numPr>
          <w:numId w:val="1002"/>
          <w:ilvl w:val="0"/>
        </w:numPr>
      </w:pPr>
      <w:r>
        <w:t xml:space="preserve">Ability to motivate, inspire and delegate work to Walk volunteers</w:t>
      </w:r>
    </w:p>
    <w:p>
      <w:pPr>
        <w:pStyle w:val="Compact"/>
        <w:numPr>
          <w:numId w:val="1002"/>
          <w:ilvl w:val="0"/>
        </w:numPr>
      </w:pPr>
      <w:r>
        <w:t xml:space="preserve">Ability to work a flexible schedule, including evening and early morning work as needed (average 2-3 times per month) and Saturdays and Sundays throughout August, September, and October when Walks occur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ven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ven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2021-10-28T12:54:53Z</dcterms:created>
  <dcterms:modified xsi:type="dcterms:W3CDTF">2021-10-28T12:54:53Z</dcterms:modified>
</cp:coreProperties>
</file>