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https://www.velvetjobs.com/job-descriptions/special-education-coordinator</w:t>
        </w:r>
      </w:hyperlink>
    </w:p>
    <w:p>
      <w:pPr>
        <w:pStyle w:val="Heading1"/>
      </w:pPr>
      <w:bookmarkStart w:id="21" w:name="example-of-special-education-coordinator-job-description"/>
      <w:r>
        <w:t xml:space="preserve">Example of Special Education Coordinator Job Description</w:t>
      </w:r>
      <w:bookmarkEnd w:id="21"/>
    </w:p>
    <w:p>
      <w:pPr>
        <w:pStyle w:val="Compact"/>
      </w:pPr>
      <w:r>
        <w:t xml:space="preserve">Our company is growing rapidly and is looking for a special education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education-coordinator"/>
      <w:r>
        <w:t xml:space="preserve">Responsibilities for special education coordinator</w:t>
      </w:r>
      <w:bookmarkEnd w:id="22"/>
    </w:p>
    <w:p>
      <w:pPr>
        <w:pStyle w:val="Compact"/>
        <w:numPr>
          <w:numId w:val="1001"/>
          <w:ilvl w:val="0"/>
        </w:numPr>
      </w:pPr>
      <w:r>
        <w:t xml:space="preserve">Reports measures of the progress and performance of special education teachers to the Special Education Manager and/or Principals</w:t>
      </w:r>
    </w:p>
    <w:p>
      <w:pPr>
        <w:pStyle w:val="Compact"/>
        <w:numPr>
          <w:numId w:val="1001"/>
          <w:ilvl w:val="0"/>
        </w:numPr>
      </w:pPr>
      <w:r>
        <w:t xml:space="preserve">Provides on-going training and mentoring for new and continuing staff members</w:t>
      </w:r>
    </w:p>
    <w:p>
      <w:pPr>
        <w:pStyle w:val="Compact"/>
        <w:numPr>
          <w:numId w:val="1001"/>
          <w:ilvl w:val="0"/>
        </w:numPr>
      </w:pPr>
      <w:r>
        <w:t xml:space="preserve">Collaborates with Special Education Manager to design and develop training materials</w:t>
      </w:r>
    </w:p>
    <w:p>
      <w:pPr>
        <w:pStyle w:val="Compact"/>
        <w:numPr>
          <w:numId w:val="1001"/>
          <w:ilvl w:val="0"/>
        </w:numPr>
      </w:pPr>
      <w:r>
        <w:t xml:space="preserve">Manages class loads and teacher assignments</w:t>
      </w:r>
    </w:p>
    <w:p>
      <w:pPr>
        <w:pStyle w:val="Compact"/>
        <w:numPr>
          <w:numId w:val="1001"/>
          <w:ilvl w:val="0"/>
        </w:numPr>
      </w:pPr>
      <w:r>
        <w:t xml:space="preserve">Works closely with Learning Support Specialist, serves as point of contact for referrals for initial evaluation</w:t>
      </w:r>
    </w:p>
    <w:p>
      <w:pPr>
        <w:pStyle w:val="Compact"/>
        <w:numPr>
          <w:numId w:val="1001"/>
          <w:ilvl w:val="0"/>
        </w:numPr>
      </w:pPr>
      <w:r>
        <w:t xml:space="preserve">Works with instructional leaders to train teachers on the use of data to differentiate and evaluate the effectiveness of teaching strategies</w:t>
      </w:r>
    </w:p>
    <w:p>
      <w:pPr>
        <w:pStyle w:val="Compact"/>
        <w:numPr>
          <w:numId w:val="1001"/>
          <w:ilvl w:val="0"/>
        </w:numPr>
      </w:pPr>
      <w:r>
        <w:t xml:space="preserve">Creates and maintains relationships with state/regional/district-level special education leaders</w:t>
      </w:r>
    </w:p>
    <w:p>
      <w:pPr>
        <w:pStyle w:val="Compact"/>
        <w:numPr>
          <w:numId w:val="1001"/>
          <w:ilvl w:val="0"/>
        </w:numPr>
      </w:pPr>
      <w:r>
        <w:t xml:space="preserve">Assists with all special education reporting, school, local, state, and federal</w:t>
      </w:r>
    </w:p>
    <w:p>
      <w:pPr>
        <w:pStyle w:val="Compact"/>
        <w:numPr>
          <w:numId w:val="1001"/>
          <w:ilvl w:val="0"/>
        </w:numPr>
      </w:pPr>
      <w:r>
        <w:t xml:space="preserve">Support the ongoing professional development and individual training of the Diverse Learners Coach</w:t>
      </w:r>
    </w:p>
    <w:p>
      <w:pPr>
        <w:pStyle w:val="Compact"/>
        <w:numPr>
          <w:numId w:val="1001"/>
          <w:ilvl w:val="0"/>
        </w:numPr>
      </w:pPr>
      <w:r>
        <w:t xml:space="preserve">Share in the leadership of the school by taking on essential roles in addition to teaching</w:t>
      </w:r>
    </w:p>
    <w:p>
      <w:pPr>
        <w:pStyle w:val="Heading2"/>
      </w:pPr>
      <w:bookmarkStart w:id="23" w:name="qualifications-for-special-education-coordinator"/>
      <w:r>
        <w:t xml:space="preserve">Qualifications for special education coordinator</w:t>
      </w:r>
      <w:bookmarkEnd w:id="23"/>
    </w:p>
    <w:p>
      <w:pPr>
        <w:pStyle w:val="Compact"/>
        <w:numPr>
          <w:numId w:val="1002"/>
          <w:ilvl w:val="0"/>
        </w:numPr>
      </w:pPr>
      <w:r>
        <w:t xml:space="preserve">Exhibit excellent communication (verbal and written), public relation and interpersonal skills</w:t>
      </w:r>
    </w:p>
    <w:p>
      <w:pPr>
        <w:pStyle w:val="Compact"/>
        <w:numPr>
          <w:numId w:val="1002"/>
          <w:ilvl w:val="0"/>
        </w:numPr>
      </w:pPr>
      <w:r>
        <w:t xml:space="preserve">Become part of a strong and supportive professional learning community</w:t>
      </w:r>
    </w:p>
    <w:p>
      <w:pPr>
        <w:pStyle w:val="Compact"/>
        <w:numPr>
          <w:numId w:val="1002"/>
          <w:ilvl w:val="0"/>
        </w:numPr>
      </w:pPr>
      <w:r>
        <w:t xml:space="preserve">Enjoy and thrive in the lively and diverse world of urban adolescents while striving to create a model of public education that serves them well</w:t>
      </w:r>
    </w:p>
    <w:p>
      <w:pPr>
        <w:pStyle w:val="Compact"/>
        <w:numPr>
          <w:numId w:val="1002"/>
          <w:ilvl w:val="0"/>
        </w:numPr>
      </w:pPr>
      <w:r>
        <w:t xml:space="preserve">Coordinate the provision of Special Education services to Students with Disabilities, including moderate and severely disabled students</w:t>
      </w:r>
    </w:p>
    <w:p>
      <w:pPr>
        <w:pStyle w:val="Compact"/>
        <w:numPr>
          <w:numId w:val="1002"/>
          <w:ilvl w:val="0"/>
        </w:numPr>
      </w:pPr>
      <w:r>
        <w:t xml:space="preserve">Work collaboratively with other staff to plan for the growth and evolution of the program, including increased inclusion</w:t>
      </w:r>
    </w:p>
    <w:p>
      <w:pPr>
        <w:pStyle w:val="Compact"/>
        <w:numPr>
          <w:numId w:val="1002"/>
          <w:ilvl w:val="0"/>
        </w:numPr>
      </w:pPr>
      <w:r>
        <w:t xml:space="preserve">Be responsible for facilitating the process of student scheduling, assessment, and progress monitoring of all Students with Disabilities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educa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educa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2021-10-28T13:08:41Z</dcterms:created>
  <dcterms:modified xsi:type="dcterms:W3CDTF">2021-10-28T13:08:41Z</dcterms:modified>
</cp:coreProperties>
</file>