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https://www.velvetjobs.com/job-descriptions/solution-integration</w:t>
        </w:r>
      </w:hyperlink>
    </w:p>
    <w:p>
      <w:pPr>
        <w:pStyle w:val="Heading1"/>
      </w:pPr>
      <w:bookmarkStart w:id="21" w:name="example-of-solution-integration-job-description"/>
      <w:r>
        <w:t xml:space="preserve">Example of Solution Integration Job Description</w:t>
      </w:r>
      <w:bookmarkEnd w:id="21"/>
    </w:p>
    <w:p>
      <w:pPr>
        <w:pStyle w:val="Compact"/>
      </w:pPr>
      <w:r>
        <w:t xml:space="preserve">Our innovative and growing company is looking for a solution integration. To join our growing team, please review the list of responsibilities and qualifications.</w:t>
      </w:r>
    </w:p>
    <w:p>
      <w:pPr>
        <w:pStyle w:val="Heading2"/>
      </w:pPr>
      <w:bookmarkStart w:id="22" w:name="responsibilities-for-solution-integration"/>
      <w:r>
        <w:t xml:space="preserve">Responsibilities for solution integration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Integration solution design and architecture</w:t>
      </w:r>
    </w:p>
    <w:p>
      <w:pPr>
        <w:pStyle w:val="Compact"/>
        <w:numPr>
          <w:numId w:val="1001"/>
          <w:ilvl w:val="0"/>
        </w:numPr>
      </w:pPr>
      <w:r>
        <w:t xml:space="preserve">RESTful API design (including design of API policies) and documentation in Confluence</w:t>
      </w:r>
    </w:p>
    <w:p>
      <w:pPr>
        <w:pStyle w:val="Compact"/>
        <w:numPr>
          <w:numId w:val="1001"/>
          <w:ilvl w:val="0"/>
        </w:numPr>
      </w:pPr>
      <w:r>
        <w:t xml:space="preserve">Make recommendations for the use and implementation of standard SAP ERP functionally to improve the efficiencies of the Finance and Order-to-Cash business processes</w:t>
      </w:r>
    </w:p>
    <w:p>
      <w:pPr>
        <w:pStyle w:val="Compact"/>
        <w:numPr>
          <w:numId w:val="1001"/>
          <w:ilvl w:val="0"/>
        </w:numPr>
      </w:pPr>
      <w:r>
        <w:t xml:space="preserve">Make recommendations for complementary software that may enhance the overall landscape</w:t>
      </w:r>
    </w:p>
    <w:p>
      <w:pPr>
        <w:pStyle w:val="Compact"/>
        <w:numPr>
          <w:numId w:val="1001"/>
          <w:ilvl w:val="0"/>
        </w:numPr>
      </w:pPr>
      <w:r>
        <w:t xml:space="preserve">Coordinate closely with the Enterprise Architecture and other application owners</w:t>
      </w:r>
    </w:p>
    <w:p>
      <w:pPr>
        <w:pStyle w:val="Compact"/>
        <w:numPr>
          <w:numId w:val="1001"/>
          <w:ilvl w:val="0"/>
        </w:numPr>
      </w:pPr>
      <w:r>
        <w:t xml:space="preserve">Preferably have a SAP IS Media background and background in publishing/information management companies</w:t>
      </w:r>
    </w:p>
    <w:p>
      <w:pPr>
        <w:pStyle w:val="Compact"/>
        <w:numPr>
          <w:numId w:val="1001"/>
          <w:ilvl w:val="0"/>
        </w:numPr>
      </w:pPr>
      <w:r>
        <w:t xml:space="preserve">Analyze and arrive a placement of function decisions with Enterprise Architecture</w:t>
      </w:r>
    </w:p>
    <w:p>
      <w:pPr>
        <w:pStyle w:val="Compact"/>
        <w:numPr>
          <w:numId w:val="1001"/>
          <w:ilvl w:val="0"/>
        </w:numPr>
      </w:pPr>
      <w:r>
        <w:t xml:space="preserve">EMS, DMS or OMS system delivery (directly or through</w:t>
      </w:r>
    </w:p>
    <w:p>
      <w:pPr>
        <w:pStyle w:val="Compact"/>
        <w:numPr>
          <w:numId w:val="1001"/>
          <w:ilvl w:val="0"/>
        </w:numPr>
      </w:pPr>
      <w:r>
        <w:t xml:space="preserve">Ensure coordination and alignment with Field Marketing to define and implement the marketing activities supporting the campaign</w:t>
      </w:r>
    </w:p>
    <w:p>
      <w:pPr>
        <w:pStyle w:val="Compact"/>
        <w:numPr>
          <w:numId w:val="1001"/>
          <w:ilvl w:val="0"/>
        </w:numPr>
      </w:pPr>
      <w:r>
        <w:t xml:space="preserve">As part of the Global Integration team, design and govern system architecture, services, workflows, data flows and databases structures</w:t>
      </w:r>
    </w:p>
    <w:p>
      <w:pPr>
        <w:pStyle w:val="Heading2"/>
      </w:pPr>
      <w:bookmarkStart w:id="23" w:name="qualifications-for-solution-integration"/>
      <w:r>
        <w:t xml:space="preserve">Qualifications for solution integration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Takes responsibility for the investigation and application of changes to programme scope</w:t>
      </w:r>
    </w:p>
    <w:p>
      <w:pPr>
        <w:pStyle w:val="Compact"/>
        <w:numPr>
          <w:numId w:val="1002"/>
          <w:ilvl w:val="0"/>
        </w:numPr>
      </w:pPr>
      <w:r>
        <w:t xml:space="preserve">Identifies the impact on business requirements of external impacts affecting a programme or project</w:t>
      </w:r>
    </w:p>
    <w:p>
      <w:pPr>
        <w:pStyle w:val="Compact"/>
        <w:numPr>
          <w:numId w:val="1002"/>
          <w:ilvl w:val="0"/>
        </w:numPr>
      </w:pPr>
      <w:r>
        <w:t xml:space="preserve">Sterling OMS and/or Integration technology related certification</w:t>
      </w:r>
    </w:p>
    <w:p>
      <w:pPr>
        <w:pStyle w:val="Compact"/>
        <w:numPr>
          <w:numId w:val="1002"/>
          <w:ilvl w:val="0"/>
        </w:numPr>
      </w:pPr>
      <w:r>
        <w:t xml:space="preserve">Familiarity with basic concepts of computer architecture, data structures and standard quality assurance practices</w:t>
      </w:r>
    </w:p>
    <w:p>
      <w:pPr>
        <w:pStyle w:val="Compact"/>
        <w:numPr>
          <w:numId w:val="1002"/>
          <w:ilvl w:val="0"/>
        </w:numPr>
      </w:pPr>
      <w:r>
        <w:t xml:space="preserve">Proficient in technology and quality assurance</w:t>
      </w:r>
    </w:p>
    <w:p>
      <w:pPr>
        <w:pStyle w:val="Compact"/>
        <w:numPr>
          <w:numId w:val="1002"/>
          <w:ilvl w:val="0"/>
        </w:numPr>
      </w:pPr>
      <w:r>
        <w:t xml:space="preserve">Tibco BW &amp; 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integ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integ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2021-10-28T13:13:15Z</dcterms:created>
  <dcterms:modified xsi:type="dcterms:W3CDTF">2021-10-28T13:13:15Z</dcterms:modified>
</cp:coreProperties>
</file>