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https://www.velvetjobs.com/job-descriptions/solution-data-architect</w:t>
        </w:r>
      </w:hyperlink>
    </w:p>
    <w:p>
      <w:pPr>
        <w:pStyle w:val="Heading1"/>
      </w:pPr>
      <w:bookmarkStart w:id="21" w:name="example-of-solution-data-architect-job-description"/>
      <w:r>
        <w:t xml:space="preserve">Example of Solution Data Architect Job Description</w:t>
      </w:r>
      <w:bookmarkEnd w:id="21"/>
    </w:p>
    <w:p>
      <w:pPr>
        <w:pStyle w:val="Compact"/>
      </w:pPr>
      <w:r>
        <w:t xml:space="preserve">Our growing company is looking to fill the role of solution data architect. If you are looking for an exciting place to work, please take a look at the list of qualifications below.</w:t>
      </w:r>
    </w:p>
    <w:p>
      <w:pPr>
        <w:pStyle w:val="Heading2"/>
      </w:pPr>
      <w:bookmarkStart w:id="22" w:name="responsibilities-for-solution-data-architect"/>
      <w:r>
        <w:t xml:space="preserve">Responsibilities for solution data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Thought leadership and technical advisory</w:t>
      </w:r>
    </w:p>
    <w:p>
      <w:pPr>
        <w:pStyle w:val="Compact"/>
        <w:numPr>
          <w:numId w:val="1001"/>
          <w:ilvl w:val="0"/>
        </w:numPr>
      </w:pPr>
      <w:r>
        <w:t xml:space="preserve">Very good communication skill and can do attitude</w:t>
      </w:r>
    </w:p>
    <w:p>
      <w:pPr>
        <w:pStyle w:val="Compact"/>
        <w:numPr>
          <w:numId w:val="1001"/>
          <w:ilvl w:val="0"/>
        </w:numPr>
      </w:pPr>
      <w:r>
        <w:t xml:space="preserve">Experience working in a collobrative environment to deliver the outcome</w:t>
      </w:r>
    </w:p>
    <w:p>
      <w:pPr>
        <w:pStyle w:val="Compact"/>
        <w:numPr>
          <w:numId w:val="1001"/>
          <w:ilvl w:val="0"/>
        </w:numPr>
      </w:pPr>
      <w:r>
        <w:t xml:space="preserve">Excellent stakeholder management skills at all levels</w:t>
      </w:r>
    </w:p>
    <w:p>
      <w:pPr>
        <w:pStyle w:val="Compact"/>
        <w:numPr>
          <w:numId w:val="1001"/>
          <w:ilvl w:val="0"/>
        </w:numPr>
      </w:pPr>
      <w:r>
        <w:t xml:space="preserve">Experience with formal architectural methodologies and frameworks, including TOGAF</w:t>
      </w:r>
    </w:p>
    <w:p>
      <w:pPr>
        <w:pStyle w:val="Compact"/>
        <w:numPr>
          <w:numId w:val="1001"/>
          <w:ilvl w:val="0"/>
        </w:numPr>
      </w:pPr>
      <w:r>
        <w:t xml:space="preserve">Translate complex business requirements into scalable technical solutions</w:t>
      </w:r>
    </w:p>
    <w:p>
      <w:pPr>
        <w:pStyle w:val="Compact"/>
        <w:numPr>
          <w:numId w:val="1001"/>
          <w:ilvl w:val="0"/>
        </w:numPr>
      </w:pPr>
      <w:r>
        <w:t xml:space="preserve">Provide comprehensive technical expertise in database technologies</w:t>
      </w:r>
    </w:p>
    <w:p>
      <w:pPr>
        <w:pStyle w:val="Compact"/>
        <w:numPr>
          <w:numId w:val="1001"/>
          <w:ilvl w:val="0"/>
        </w:numPr>
      </w:pPr>
      <w:r>
        <w:t xml:space="preserve">Determine project scope and liaise with hardware vendors, business analysts, system administrators and BI/application developers</w:t>
      </w:r>
    </w:p>
    <w:p>
      <w:pPr>
        <w:pStyle w:val="Compact"/>
        <w:numPr>
          <w:numId w:val="1001"/>
          <w:ilvl w:val="0"/>
        </w:numPr>
      </w:pPr>
      <w:r>
        <w:t xml:space="preserve">Provide database design modeling and implementation to meet business objectives and the needs of the BI/application enhancements and other project deliverables</w:t>
      </w:r>
    </w:p>
    <w:p>
      <w:pPr>
        <w:pStyle w:val="Compact"/>
        <w:numPr>
          <w:numId w:val="1001"/>
          <w:ilvl w:val="0"/>
        </w:numPr>
      </w:pPr>
      <w:r>
        <w:t xml:space="preserve">Install, configure and upgrade Teradata server hardware, software and related products</w:t>
      </w:r>
    </w:p>
    <w:p>
      <w:pPr>
        <w:pStyle w:val="Heading2"/>
      </w:pPr>
      <w:bookmarkStart w:id="23" w:name="qualifications-for-solution-data-architect"/>
      <w:r>
        <w:t xml:space="preserve">Qualifications for solution data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Development knowledge of J2EE and design patterns in a distributed, multi-platform, heterogeneous computing environment</w:t>
      </w:r>
    </w:p>
    <w:p>
      <w:pPr>
        <w:pStyle w:val="Compact"/>
        <w:numPr>
          <w:numId w:val="1002"/>
          <w:ilvl w:val="0"/>
        </w:numPr>
      </w:pPr>
      <w:r>
        <w:t xml:space="preserve">Must have federal government (including contractor) experience</w:t>
      </w:r>
    </w:p>
    <w:p>
      <w:pPr>
        <w:pStyle w:val="Compact"/>
        <w:numPr>
          <w:numId w:val="1002"/>
          <w:ilvl w:val="0"/>
        </w:numPr>
      </w:pPr>
      <w:r>
        <w:t xml:space="preserve">Technical Solutioning/Proposal Development</w:t>
      </w:r>
    </w:p>
    <w:p>
      <w:pPr>
        <w:pStyle w:val="Compact"/>
        <w:numPr>
          <w:numId w:val="1002"/>
          <w:ilvl w:val="0"/>
        </w:numPr>
      </w:pPr>
      <w:r>
        <w:t xml:space="preserve">Presenting work to both technical and non-technical audiences Statistical evaluation</w:t>
      </w:r>
    </w:p>
    <w:p>
      <w:pPr>
        <w:pStyle w:val="Compact"/>
        <w:numPr>
          <w:numId w:val="1002"/>
          <w:ilvl w:val="0"/>
        </w:numPr>
      </w:pPr>
      <w:r>
        <w:t xml:space="preserve">IBM SPSS, Oracle Data Miner, SAS Base, DataMiner, Dataflux, STAT Entity Resolution</w:t>
      </w:r>
    </w:p>
    <w:p>
      <w:pPr>
        <w:pStyle w:val="Compact"/>
        <w:numPr>
          <w:numId w:val="1002"/>
          <w:ilvl w:val="0"/>
        </w:numPr>
      </w:pPr>
      <w:r>
        <w:t xml:space="preserve">Apache Hadoop 2.x, MapReduce, Elastic Search 1.4.x, Sqoop, Pig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lution-data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lution-data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2021-10-28T13:26:33Z</dcterms:created>
  <dcterms:modified xsi:type="dcterms:W3CDTF">2021-10-28T13:26:33Z</dcterms:modified>
</cp:coreProperties>
</file>