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https://www.velvetjobs.com/job-descriptions/site-support-engineer</w:t>
        </w:r>
      </w:hyperlink>
    </w:p>
    <w:p>
      <w:pPr>
        <w:pStyle w:val="Heading1"/>
      </w:pPr>
      <w:bookmarkStart w:id="21" w:name="example-of-site-support-engineer-job-description"/>
      <w:r>
        <w:t xml:space="preserve">Example of Site Support Engineer Job Description</w:t>
      </w:r>
      <w:bookmarkEnd w:id="21"/>
    </w:p>
    <w:p>
      <w:pPr>
        <w:pStyle w:val="Compact"/>
      </w:pPr>
      <w:r>
        <w:t xml:space="preserve">Our company is growing rapidly and is hiring for a site support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ite-support-engineer"/>
      <w:r>
        <w:t xml:space="preserve">Responsibilities for site support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and conduct investigations for root cause finding, coordinate investigation work with other teams in the organization</w:t>
      </w:r>
    </w:p>
    <w:p>
      <w:pPr>
        <w:pStyle w:val="Compact"/>
        <w:numPr>
          <w:numId w:val="1001"/>
          <w:ilvl w:val="0"/>
        </w:numPr>
      </w:pPr>
      <w:r>
        <w:t xml:space="preserve">Proactively propose measures to prevent incidents</w:t>
      </w:r>
    </w:p>
    <w:p>
      <w:pPr>
        <w:pStyle w:val="Compact"/>
        <w:numPr>
          <w:numId w:val="1001"/>
          <w:ilvl w:val="0"/>
        </w:numPr>
      </w:pPr>
      <w:r>
        <w:t xml:space="preserve">Independently asses the risk, find means to test, execute and validate standard and non-standard changes</w:t>
      </w:r>
    </w:p>
    <w:p>
      <w:pPr>
        <w:pStyle w:val="Compact"/>
        <w:numPr>
          <w:numId w:val="1001"/>
          <w:ilvl w:val="0"/>
        </w:numPr>
      </w:pPr>
      <w:r>
        <w:t xml:space="preserve">Lead the process of ensuring that the supported services comply with our security standards</w:t>
      </w:r>
    </w:p>
    <w:p>
      <w:pPr>
        <w:pStyle w:val="Compact"/>
        <w:numPr>
          <w:numId w:val="1001"/>
          <w:ilvl w:val="0"/>
        </w:numPr>
      </w:pPr>
      <w:r>
        <w:t xml:space="preserve">Proactively provide technical advice on measures to fix security threats</w:t>
      </w:r>
    </w:p>
    <w:p>
      <w:pPr>
        <w:pStyle w:val="Compact"/>
        <w:numPr>
          <w:numId w:val="1001"/>
          <w:ilvl w:val="0"/>
        </w:numPr>
      </w:pPr>
      <w:r>
        <w:t xml:space="preserve">Coordinate complex security compliancy projects across organizations, acting as a subject matter expert</w:t>
      </w:r>
    </w:p>
    <w:p>
      <w:pPr>
        <w:pStyle w:val="Compact"/>
        <w:numPr>
          <w:numId w:val="1001"/>
          <w:ilvl w:val="0"/>
        </w:numPr>
      </w:pPr>
      <w:r>
        <w:t xml:space="preserve">Play a key role in the regular capacity review process, propose measures to maintain capacity in order to full fill the SLAs</w:t>
      </w:r>
    </w:p>
    <w:p>
      <w:pPr>
        <w:pStyle w:val="Compact"/>
        <w:numPr>
          <w:numId w:val="1001"/>
          <w:ilvl w:val="0"/>
        </w:numPr>
      </w:pPr>
      <w:r>
        <w:t xml:space="preserve">Ensure that any implementation is done according to the operability best practices</w:t>
      </w:r>
    </w:p>
    <w:p>
      <w:pPr>
        <w:pStyle w:val="Compact"/>
        <w:numPr>
          <w:numId w:val="1001"/>
          <w:ilvl w:val="0"/>
        </w:numPr>
      </w:pPr>
      <w:r>
        <w:t xml:space="preserve">Proactively adapt best practices to new business and technological requirements</w:t>
      </w:r>
    </w:p>
    <w:p>
      <w:pPr>
        <w:pStyle w:val="Compact"/>
        <w:numPr>
          <w:numId w:val="1001"/>
          <w:ilvl w:val="0"/>
        </w:numPr>
      </w:pPr>
      <w:r>
        <w:t xml:space="preserve">Lead and manage the lifecycle of hardware and software components, build and decommission application farms</w:t>
      </w:r>
    </w:p>
    <w:p>
      <w:pPr>
        <w:pStyle w:val="Heading2"/>
      </w:pPr>
      <w:bookmarkStart w:id="23" w:name="qualifications-for-site-support-engineer"/>
      <w:r>
        <w:t xml:space="preserve">Qualifications for site support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in multiple architecture domains (technology, data )</w:t>
      </w:r>
    </w:p>
    <w:p>
      <w:pPr>
        <w:pStyle w:val="Compact"/>
        <w:numPr>
          <w:numId w:val="1002"/>
          <w:ilvl w:val="0"/>
        </w:numPr>
      </w:pPr>
      <w:r>
        <w:t xml:space="preserve">Minimum 2 – 3 years’ experience with PC hardware, operating systems and Office productivity application software</w:t>
      </w:r>
    </w:p>
    <w:p>
      <w:pPr>
        <w:pStyle w:val="Compact"/>
        <w:numPr>
          <w:numId w:val="1002"/>
          <w:ilvl w:val="0"/>
        </w:numPr>
      </w:pPr>
      <w:r>
        <w:t xml:space="preserve">Technical certifications in Microsoft and Networking technology is a plus</w:t>
      </w:r>
    </w:p>
    <w:p>
      <w:pPr>
        <w:pStyle w:val="Compact"/>
        <w:numPr>
          <w:numId w:val="1002"/>
          <w:ilvl w:val="0"/>
        </w:numPr>
      </w:pPr>
      <w:r>
        <w:t xml:space="preserve">Minimum of 3 years relevant work experience in the above or similar area(s) in another job or role</w:t>
      </w:r>
    </w:p>
    <w:p>
      <w:pPr>
        <w:pStyle w:val="Compact"/>
        <w:numPr>
          <w:numId w:val="1002"/>
          <w:ilvl w:val="0"/>
        </w:numPr>
      </w:pPr>
      <w:r>
        <w:t xml:space="preserve">University degree/diploma or successful completion of second levels education with equivalent professional experience</w:t>
      </w:r>
    </w:p>
    <w:p>
      <w:pPr>
        <w:pStyle w:val="Compact"/>
        <w:numPr>
          <w:numId w:val="1002"/>
          <w:ilvl w:val="0"/>
        </w:numPr>
      </w:pPr>
      <w:r>
        <w:t xml:space="preserve">Very good knowledge of architecture, deployment and support of high availability, transactional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ite-suppor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ite-suppor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2021-10-28T13:21:31Z</dcterms:created>
  <dcterms:modified xsi:type="dcterms:W3CDTF">2021-10-28T13:21:31Z</dcterms:modified>
</cp:coreProperties>
</file>