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https://www.velvetjobs.com/job-descriptions/site-acquisition-specialist</w:t>
        </w:r>
      </w:hyperlink>
    </w:p>
    <w:p>
      <w:pPr>
        <w:pStyle w:val="Heading1"/>
      </w:pPr>
      <w:bookmarkStart w:id="21" w:name="example-of-site-acquisition-specialist-job-description"/>
      <w:r>
        <w:t xml:space="preserve">Example of Site Acquisition Specialist Job Description</w:t>
      </w:r>
      <w:bookmarkEnd w:id="21"/>
    </w:p>
    <w:p>
      <w:pPr>
        <w:pStyle w:val="Compact"/>
      </w:pPr>
      <w:r>
        <w:t xml:space="preserve">Our innovative and growing company is hiring for a site acquisition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ite-acquisition-specialist"/>
      <w:r>
        <w:t xml:space="preserve">Responsibilities for site acquisition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Position is to self-perform permitting on CRAN/small cell projects</w:t>
      </w:r>
    </w:p>
    <w:p>
      <w:pPr>
        <w:pStyle w:val="Compact"/>
        <w:numPr>
          <w:numId w:val="1001"/>
          <w:ilvl w:val="0"/>
        </w:numPr>
      </w:pPr>
      <w:r>
        <w:t xml:space="preserve">Completes Leasing Audit and Zoning Ordinance Reviews for site modification projects</w:t>
      </w:r>
    </w:p>
    <w:p>
      <w:pPr>
        <w:pStyle w:val="Compact"/>
        <w:numPr>
          <w:numId w:val="1001"/>
          <w:ilvl w:val="0"/>
        </w:numPr>
      </w:pPr>
      <w:r>
        <w:t xml:space="preserve">Reviews zoning drawings for compliance with jurisdictional, regulatory and client requirement</w:t>
      </w:r>
    </w:p>
    <w:p>
      <w:pPr>
        <w:pStyle w:val="Compact"/>
        <w:numPr>
          <w:numId w:val="1001"/>
          <w:ilvl w:val="0"/>
        </w:numPr>
      </w:pPr>
      <w:r>
        <w:t xml:space="preserve">Prepares candidate information reports related to leasing, permitting and land use viability</w:t>
      </w:r>
    </w:p>
    <w:p>
      <w:pPr>
        <w:pStyle w:val="Compact"/>
        <w:numPr>
          <w:numId w:val="1001"/>
          <w:ilvl w:val="0"/>
        </w:numPr>
      </w:pPr>
      <w:r>
        <w:t xml:space="preserve">Serves as primary Site Acquisition Specialist for particular site project including leasing, permitting and land use processing for new-build projects, responsible for site acquisition activities from initial search ring release through NTP</w:t>
      </w:r>
    </w:p>
    <w:p>
      <w:pPr>
        <w:pStyle w:val="Compact"/>
        <w:numPr>
          <w:numId w:val="1001"/>
          <w:ilvl w:val="0"/>
        </w:numPr>
      </w:pPr>
      <w:r>
        <w:t xml:space="preserve">Negotiating leases and amendments with private landlords</w:t>
      </w:r>
    </w:p>
    <w:p>
      <w:pPr>
        <w:pStyle w:val="Compact"/>
        <w:numPr>
          <w:numId w:val="1001"/>
          <w:ilvl w:val="0"/>
        </w:numPr>
      </w:pPr>
      <w:r>
        <w:t xml:space="preserve">Ensuring compliance to the quality and safety goals and objectives</w:t>
      </w:r>
    </w:p>
    <w:p>
      <w:pPr>
        <w:pStyle w:val="Compact"/>
        <w:numPr>
          <w:numId w:val="1001"/>
          <w:ilvl w:val="0"/>
        </w:numPr>
      </w:pPr>
      <w:r>
        <w:t xml:space="preserve">Identifies and researches land/property ownership from public records and other sources, interpreting all previous land and right of entry agreements, deeds, easements, leases, permits, licenses, , and conveys the benefits of improved telecom infrastructures</w:t>
      </w:r>
    </w:p>
    <w:p>
      <w:pPr>
        <w:pStyle w:val="Compact"/>
        <w:numPr>
          <w:numId w:val="1001"/>
          <w:ilvl w:val="0"/>
        </w:numPr>
      </w:pPr>
      <w:r>
        <w:t xml:space="preserve">May attend community meetings, as needed/required by Jurisdiction</w:t>
      </w:r>
    </w:p>
    <w:p>
      <w:pPr>
        <w:pStyle w:val="Compact"/>
        <w:numPr>
          <w:numId w:val="1001"/>
          <w:ilvl w:val="0"/>
        </w:numPr>
      </w:pPr>
      <w:r>
        <w:t xml:space="preserve">Scanning/Uploading permit documentation into project system</w:t>
      </w:r>
    </w:p>
    <w:p>
      <w:pPr>
        <w:pStyle w:val="Heading2"/>
      </w:pPr>
      <w:bookmarkStart w:id="23" w:name="qualifications-for-site-acquisition-specialist"/>
      <w:r>
        <w:t xml:space="preserve">Qualifications for site acquisition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US Citizen and able to work in the King of Prussia PA market</w:t>
      </w:r>
    </w:p>
    <w:p>
      <w:pPr>
        <w:pStyle w:val="Compact"/>
        <w:numPr>
          <w:numId w:val="1002"/>
          <w:ilvl w:val="0"/>
        </w:numPr>
      </w:pPr>
      <w:r>
        <w:t xml:space="preserve">BS degree preferred and 2-6 years of site acquisition experience overall, on wireless and wireline projects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for wireless and wireline clients delivering integrated services required</w:t>
      </w:r>
    </w:p>
    <w:p>
      <w:pPr>
        <w:pStyle w:val="Compact"/>
        <w:numPr>
          <w:numId w:val="1002"/>
          <w:ilvl w:val="0"/>
        </w:numPr>
      </w:pPr>
      <w:r>
        <w:t xml:space="preserve">Recognized technical expertise in and knowledge of wireless telecommunication market and infrastructure – entitlement services</w:t>
      </w:r>
    </w:p>
    <w:p>
      <w:pPr>
        <w:pStyle w:val="Compact"/>
        <w:numPr>
          <w:numId w:val="1002"/>
          <w:ilvl w:val="0"/>
        </w:numPr>
      </w:pPr>
      <w:r>
        <w:t xml:space="preserve">Strong skills using Microsoft programs including excel, word and power point are required</w:t>
      </w:r>
    </w:p>
    <w:p>
      <w:pPr>
        <w:pStyle w:val="Compact"/>
        <w:numPr>
          <w:numId w:val="1002"/>
          <w:ilvl w:val="0"/>
        </w:numPr>
      </w:pPr>
      <w:r>
        <w:t xml:space="preserve">Bachelor's Degree required, real estate license or J.D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ite-acquisi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ite-acquisi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2021-10-28T13:29:35Z</dcterms:created>
  <dcterms:modified xsi:type="dcterms:W3CDTF">2021-10-28T13:29:35Z</dcterms:modified>
</cp:coreProperties>
</file>