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https://www.velvetjobs.com/job-descriptions/site-acquisition-specialist</w:t>
        </w:r>
      </w:hyperlink>
    </w:p>
    <w:p>
      <w:pPr>
        <w:pStyle w:val="Heading1"/>
      </w:pPr>
      <w:bookmarkStart w:id="21" w:name="example-of-site-acquisition-specialist-job-description"/>
      <w:r>
        <w:t xml:space="preserve">Example of Site Acquisition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site acquisition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ite-acquisition-specialist"/>
      <w:r>
        <w:t xml:space="preserve">Responsibilities for site acquisition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Reviewing work of SAA or SAS prior to submittal for quality and completeness</w:t>
      </w:r>
    </w:p>
    <w:p>
      <w:pPr>
        <w:pStyle w:val="Compact"/>
        <w:numPr>
          <w:numId w:val="1001"/>
          <w:ilvl w:val="0"/>
        </w:numPr>
      </w:pPr>
      <w:r>
        <w:t xml:space="preserve">Maintaining a high degree of customer service and integrity when dealing with clients</w:t>
      </w:r>
    </w:p>
    <w:p>
      <w:pPr>
        <w:pStyle w:val="Compact"/>
        <w:numPr>
          <w:numId w:val="1001"/>
          <w:ilvl w:val="0"/>
        </w:numPr>
      </w:pPr>
      <w:r>
        <w:t xml:space="preserve">Verifying and/or obtaining Enhanced 911 addressing</w:t>
      </w:r>
    </w:p>
    <w:p>
      <w:pPr>
        <w:pStyle w:val="Compact"/>
        <w:numPr>
          <w:numId w:val="1001"/>
          <w:ilvl w:val="0"/>
        </w:numPr>
      </w:pPr>
      <w:r>
        <w:t xml:space="preserve">Acting in capacity of a “lead person”</w:t>
      </w:r>
    </w:p>
    <w:p>
      <w:pPr>
        <w:pStyle w:val="Compact"/>
        <w:numPr>
          <w:numId w:val="1001"/>
          <w:ilvl w:val="0"/>
        </w:numPr>
      </w:pPr>
      <w:r>
        <w:t xml:space="preserve">Preparing leases or other real estate agreements for complex projects</w:t>
      </w:r>
    </w:p>
    <w:p>
      <w:pPr>
        <w:pStyle w:val="Compact"/>
        <w:numPr>
          <w:numId w:val="1001"/>
          <w:ilvl w:val="0"/>
        </w:numPr>
      </w:pPr>
      <w:r>
        <w:t xml:space="preserve">Directing or supervising outside vendor partners, environmental engineers, architectural &amp; engineering firms, engineers and drafting technicians, title search firms and others to ensure transactions close within defined timeframes</w:t>
      </w:r>
    </w:p>
    <w:p>
      <w:pPr>
        <w:pStyle w:val="Compact"/>
        <w:numPr>
          <w:numId w:val="1001"/>
          <w:ilvl w:val="0"/>
        </w:numPr>
      </w:pPr>
      <w:r>
        <w:t xml:space="preserve">Identifying potential risk scenarios</w:t>
      </w:r>
    </w:p>
    <w:p>
      <w:pPr>
        <w:pStyle w:val="Compact"/>
        <w:numPr>
          <w:numId w:val="1001"/>
          <w:ilvl w:val="0"/>
        </w:numPr>
      </w:pPr>
      <w:r>
        <w:t xml:space="preserve">Drafting and proofing recordable transaction documents, leases, easements , for legal department review</w:t>
      </w:r>
    </w:p>
    <w:p>
      <w:pPr>
        <w:pStyle w:val="Compact"/>
        <w:numPr>
          <w:numId w:val="1001"/>
          <w:ilvl w:val="0"/>
        </w:numPr>
      </w:pPr>
      <w:r>
        <w:t xml:space="preserve">Monitoring progress of the application and facilitates jurisdictional requests for additional information as a result of the application review process</w:t>
      </w:r>
    </w:p>
    <w:p>
      <w:pPr>
        <w:pStyle w:val="Compact"/>
        <w:numPr>
          <w:numId w:val="1001"/>
          <w:ilvl w:val="0"/>
        </w:numPr>
      </w:pPr>
      <w:r>
        <w:t xml:space="preserve">Preparing collocation applications and manages the process through Notice to Proceed (NTP)</w:t>
      </w:r>
    </w:p>
    <w:p>
      <w:pPr>
        <w:pStyle w:val="Heading2"/>
      </w:pPr>
      <w:bookmarkStart w:id="23" w:name="qualifications-for-site-acquisition-specialist"/>
      <w:r>
        <w:t xml:space="preserve">Qualifications for site acquisition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of telecommunications industry experience</w:t>
      </w:r>
    </w:p>
    <w:p>
      <w:pPr>
        <w:pStyle w:val="Compact"/>
        <w:numPr>
          <w:numId w:val="1002"/>
          <w:ilvl w:val="0"/>
        </w:numPr>
      </w:pPr>
      <w:r>
        <w:t xml:space="preserve">Active Real Estate License or Law License may be required in certain regions</w:t>
      </w:r>
    </w:p>
    <w:p>
      <w:pPr>
        <w:pStyle w:val="Compact"/>
        <w:numPr>
          <w:numId w:val="1002"/>
          <w:ilvl w:val="0"/>
        </w:numPr>
      </w:pPr>
      <w:r>
        <w:t xml:space="preserve">Site Acquisition Specialist is required to have a working knowledge and experience working on wireless telecommunications projects including, but not limited to, site selection, lease negotiations with property owners and/or managers to secure and finalize entry &amp; testing agreements, license and lease agreements, amendments to existing agreements, and SNDA's, coordinating environmental, regulatory and municipal approvals</w:t>
      </w:r>
    </w:p>
    <w:p>
      <w:pPr>
        <w:pStyle w:val="Compact"/>
        <w:numPr>
          <w:numId w:val="1002"/>
          <w:ilvl w:val="0"/>
        </w:numPr>
      </w:pPr>
      <w:r>
        <w:t xml:space="preserve">Prepare and submit site candidate information packages</w:t>
      </w:r>
    </w:p>
    <w:p>
      <w:pPr>
        <w:pStyle w:val="Compact"/>
        <w:numPr>
          <w:numId w:val="1002"/>
          <w:ilvl w:val="0"/>
        </w:numPr>
      </w:pPr>
      <w:r>
        <w:t xml:space="preserve">Prepare and submit of landlord and tower company applications</w:t>
      </w:r>
    </w:p>
    <w:p>
      <w:pPr>
        <w:pStyle w:val="Compact"/>
        <w:numPr>
          <w:numId w:val="1002"/>
          <w:ilvl w:val="0"/>
        </w:numPr>
      </w:pPr>
      <w:r>
        <w:t xml:space="preserve">Expertise using MS Word, Outlook and Excel, the ability to create detailed and concise reports and tracking tools for all aspects of the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acquisi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acquisi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2021-10-28T13:17:54Z</dcterms:created>
  <dcterms:modified xsi:type="dcterms:W3CDTF">2021-10-28T13:17:54Z</dcterms:modified>
</cp:coreProperties>
</file>