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https://www.velvetjobs.com/job-descriptions/settlement</w:t>
        </w:r>
      </w:hyperlink>
    </w:p>
    <w:p>
      <w:pPr>
        <w:pStyle w:val="Heading1"/>
      </w:pPr>
      <w:bookmarkStart w:id="21" w:name="example-of-settlement-job-description"/>
      <w:r>
        <w:t xml:space="preserve">Example of Settlement Job Description</w:t>
      </w:r>
      <w:bookmarkEnd w:id="21"/>
    </w:p>
    <w:p>
      <w:pPr>
        <w:pStyle w:val="Compact"/>
      </w:pPr>
      <w:r>
        <w:t xml:space="preserve">Our growing company is looking for a settlement.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ttlement"/>
      <w:r>
        <w:t xml:space="preserve">Responsibilities for settlement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other functions as assigned by management</w:t>
      </w:r>
    </w:p>
    <w:p>
      <w:pPr>
        <w:pStyle w:val="Compact"/>
        <w:numPr>
          <w:numId w:val="1001"/>
          <w:ilvl w:val="0"/>
        </w:numPr>
      </w:pPr>
      <w:r>
        <w:t xml:space="preserve">Communicate with internal and external clients (both domestically and internationally) regarding operational processes and client inquiries ensuring all service level agreements are met or exceeded</w:t>
      </w:r>
    </w:p>
    <w:p>
      <w:pPr>
        <w:pStyle w:val="Compact"/>
        <w:numPr>
          <w:numId w:val="1001"/>
          <w:ilvl w:val="0"/>
        </w:numPr>
      </w:pPr>
      <w:r>
        <w:t xml:space="preserve">Loaning excess securities to raise short term funding</w:t>
      </w:r>
    </w:p>
    <w:p>
      <w:pPr>
        <w:pStyle w:val="Compact"/>
        <w:numPr>
          <w:numId w:val="1001"/>
          <w:ilvl w:val="0"/>
        </w:numPr>
      </w:pPr>
      <w:r>
        <w:t xml:space="preserve">Borrowing securities for trade settlements</w:t>
      </w:r>
    </w:p>
    <w:p>
      <w:pPr>
        <w:pStyle w:val="Compact"/>
        <w:numPr>
          <w:numId w:val="1001"/>
          <w:ilvl w:val="0"/>
        </w:numPr>
      </w:pPr>
      <w:r>
        <w:t xml:space="preserve">Reviewing transactions to comply with 15c-3-3 rules and regulations governing short sales</w:t>
      </w:r>
    </w:p>
    <w:p>
      <w:pPr>
        <w:pStyle w:val="Compact"/>
        <w:numPr>
          <w:numId w:val="1001"/>
          <w:ilvl w:val="0"/>
        </w:numPr>
      </w:pPr>
      <w:r>
        <w:t xml:space="preserve">Monitoring and resolution of escrow transactions executed through the Option Clearing Corporation</w:t>
      </w:r>
    </w:p>
    <w:p>
      <w:pPr>
        <w:pStyle w:val="Compact"/>
        <w:numPr>
          <w:numId w:val="1001"/>
          <w:ilvl w:val="0"/>
        </w:numPr>
      </w:pPr>
      <w:r>
        <w:t xml:space="preserve">Tracking breaks and fail researching and rectifying discrepancies</w:t>
      </w:r>
    </w:p>
    <w:p>
      <w:pPr>
        <w:pStyle w:val="Compact"/>
        <w:numPr>
          <w:numId w:val="1001"/>
          <w:ilvl w:val="0"/>
        </w:numPr>
      </w:pPr>
      <w:r>
        <w:t xml:space="preserve">Group all returned branch checks by bank account and year</w:t>
      </w:r>
    </w:p>
    <w:p>
      <w:pPr>
        <w:pStyle w:val="Compact"/>
        <w:numPr>
          <w:numId w:val="1001"/>
          <w:ilvl w:val="0"/>
        </w:numPr>
      </w:pPr>
      <w:r>
        <w:t xml:space="preserve">Verify check numbers by key entering into Great Plains for status</w:t>
      </w:r>
    </w:p>
    <w:p>
      <w:pPr>
        <w:pStyle w:val="Compact"/>
        <w:numPr>
          <w:numId w:val="1001"/>
          <w:ilvl w:val="0"/>
        </w:numPr>
      </w:pPr>
      <w:r>
        <w:t xml:space="preserve">Work with the Unclaimed Property Analyst / Settlement Support to determine bank status</w:t>
      </w:r>
    </w:p>
    <w:p>
      <w:pPr>
        <w:pStyle w:val="Heading2"/>
      </w:pPr>
      <w:bookmarkStart w:id="23" w:name="qualifications-for-settlement"/>
      <w:r>
        <w:t xml:space="preserve">Qualifications for settlement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Associate's Degree in Finance, Accounting, or related area or equivalent experience</w:t>
      </w:r>
    </w:p>
    <w:p>
      <w:pPr>
        <w:pStyle w:val="Compact"/>
        <w:numPr>
          <w:numId w:val="1002"/>
          <w:ilvl w:val="0"/>
        </w:numPr>
      </w:pPr>
      <w:r>
        <w:t xml:space="preserve">Have track records of outstanding professional performance or academic achievement, along with excellent analytical skills strong communication skills</w:t>
      </w:r>
    </w:p>
    <w:p>
      <w:pPr>
        <w:pStyle w:val="Compact"/>
        <w:numPr>
          <w:numId w:val="1002"/>
          <w:ilvl w:val="0"/>
        </w:numPr>
      </w:pPr>
      <w:r>
        <w:t xml:space="preserve">Investigate and resolve T+1 cash and position breaks</w:t>
      </w:r>
    </w:p>
    <w:p>
      <w:pPr>
        <w:pStyle w:val="Compact"/>
        <w:numPr>
          <w:numId w:val="1002"/>
          <w:ilvl w:val="0"/>
        </w:numPr>
      </w:pPr>
      <w:r>
        <w:t xml:space="preserve">Perform client services functions – Answer client queries (phone and e-mail), re-issue statements and reports on demand, review fees and commissions</w:t>
      </w:r>
    </w:p>
    <w:p>
      <w:pPr>
        <w:pStyle w:val="Compact"/>
        <w:numPr>
          <w:numId w:val="1002"/>
          <w:ilvl w:val="0"/>
        </w:numPr>
      </w:pPr>
      <w:r>
        <w:t xml:space="preserve">Responsible for ensuring that all key controls are performed</w:t>
      </w:r>
    </w:p>
    <w:p>
      <w:pPr>
        <w:pStyle w:val="Compact"/>
        <w:numPr>
          <w:numId w:val="1002"/>
          <w:ilvl w:val="0"/>
        </w:numPr>
      </w:pPr>
      <w:r>
        <w:t xml:space="preserve">Advanced knowledge of Microsoft Office products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ttl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ttl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2021-10-28T13:25:38Z</dcterms:created>
  <dcterms:modified xsi:type="dcterms:W3CDTF">2021-10-28T13:25:38Z</dcterms:modified>
</cp:coreProperties>
</file>