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https://www.velvetjobs.com/job-descriptions/settlement-operations</w:t>
        </w:r>
      </w:hyperlink>
    </w:p>
    <w:p>
      <w:pPr>
        <w:pStyle w:val="Heading1"/>
      </w:pPr>
      <w:bookmarkStart w:id="21" w:name="example-of-settlement-operations-job-description"/>
      <w:r>
        <w:t xml:space="preserve">Example of Settlement Operations Job Description</w:t>
      </w:r>
      <w:bookmarkEnd w:id="21"/>
    </w:p>
    <w:p>
      <w:pPr>
        <w:pStyle w:val="Compact"/>
      </w:pPr>
      <w:r>
        <w:t xml:space="preserve">Our growing company is hiring for a settlement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settlement-operations"/>
      <w:r>
        <w:t xml:space="preserve">Responsibilities for settlement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and present in-depth analysis of data quality issues and trends and recommend improvements to processes or tools</w:t>
      </w:r>
    </w:p>
    <w:p>
      <w:pPr>
        <w:pStyle w:val="Compact"/>
        <w:numPr>
          <w:numId w:val="1001"/>
          <w:ilvl w:val="0"/>
        </w:numPr>
      </w:pPr>
      <w:r>
        <w:t xml:space="preserve">Provide status updates to DR Settlement team regarding progress and potential roadblocks</w:t>
      </w:r>
    </w:p>
    <w:p>
      <w:pPr>
        <w:pStyle w:val="Compact"/>
        <w:numPr>
          <w:numId w:val="1001"/>
          <w:ilvl w:val="0"/>
        </w:numPr>
      </w:pPr>
      <w:r>
        <w:t xml:space="preserve">Respond to/and or escalate customer questions about data quality and Demand Response performance</w:t>
      </w:r>
    </w:p>
    <w:p>
      <w:pPr>
        <w:pStyle w:val="Compact"/>
        <w:numPr>
          <w:numId w:val="1001"/>
          <w:ilvl w:val="0"/>
        </w:numPr>
      </w:pPr>
      <w:r>
        <w:t xml:space="preserve">Responsible for daily processing/monitoring of stock plan automated and manual</w:t>
      </w:r>
    </w:p>
    <w:p>
      <w:pPr>
        <w:pStyle w:val="Compact"/>
        <w:numPr>
          <w:numId w:val="1001"/>
          <w:ilvl w:val="0"/>
        </w:numPr>
      </w:pPr>
      <w:r>
        <w:t xml:space="preserve">Corporate payments</w:t>
      </w:r>
    </w:p>
    <w:p>
      <w:pPr>
        <w:pStyle w:val="Compact"/>
        <w:numPr>
          <w:numId w:val="1001"/>
          <w:ilvl w:val="0"/>
        </w:numPr>
      </w:pPr>
      <w:r>
        <w:t xml:space="preserve">New Client Account Opening</w:t>
      </w:r>
    </w:p>
    <w:p>
      <w:pPr>
        <w:pStyle w:val="Compact"/>
        <w:numPr>
          <w:numId w:val="1001"/>
          <w:ilvl w:val="0"/>
        </w:numPr>
      </w:pPr>
      <w:r>
        <w:t xml:space="preserve">Trade allocation and confirmation</w:t>
      </w:r>
    </w:p>
    <w:p>
      <w:pPr>
        <w:pStyle w:val="Compact"/>
        <w:numPr>
          <w:numId w:val="1001"/>
          <w:ilvl w:val="0"/>
        </w:numPr>
      </w:pPr>
      <w:r>
        <w:t xml:space="preserve">Reconciliation of exchange reports</w:t>
      </w:r>
    </w:p>
    <w:p>
      <w:pPr>
        <w:pStyle w:val="Compact"/>
        <w:numPr>
          <w:numId w:val="1001"/>
          <w:ilvl w:val="0"/>
        </w:numPr>
      </w:pPr>
      <w:r>
        <w:t xml:space="preserve">Settlement of Stocks and Funds on Settlement Date</w:t>
      </w:r>
    </w:p>
    <w:p>
      <w:pPr>
        <w:pStyle w:val="Compact"/>
        <w:numPr>
          <w:numId w:val="1001"/>
          <w:ilvl w:val="0"/>
        </w:numPr>
      </w:pPr>
      <w:r>
        <w:t xml:space="preserve">Defines and implements new balancing processes as needed</w:t>
      </w:r>
    </w:p>
    <w:p>
      <w:pPr>
        <w:pStyle w:val="Heading2"/>
      </w:pPr>
      <w:bookmarkStart w:id="23" w:name="qualifications-for-settlement-operations"/>
      <w:r>
        <w:t xml:space="preserve">Qualifications for settlement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presenting and dealing with senior stakeholders and working in project deliverables</w:t>
      </w:r>
    </w:p>
    <w:p>
      <w:pPr>
        <w:pStyle w:val="Compact"/>
        <w:numPr>
          <w:numId w:val="1002"/>
          <w:ilvl w:val="0"/>
        </w:numPr>
      </w:pPr>
      <w:r>
        <w:t xml:space="preserve">Evidence of working in a control oriented environment</w:t>
      </w:r>
    </w:p>
    <w:p>
      <w:pPr>
        <w:pStyle w:val="Compact"/>
        <w:numPr>
          <w:numId w:val="1002"/>
          <w:ilvl w:val="0"/>
        </w:numPr>
      </w:pPr>
      <w:r>
        <w:t xml:space="preserve">Ability to pick up new processes and evidence of improving processing efficiency and risk minimization</w:t>
      </w:r>
    </w:p>
    <w:p>
      <w:pPr>
        <w:pStyle w:val="Compact"/>
        <w:numPr>
          <w:numId w:val="1002"/>
          <w:ilvl w:val="0"/>
        </w:numPr>
      </w:pPr>
      <w:r>
        <w:t xml:space="preserve">Strong skills set in Microsoft Office application, especially in Microsoft Excel</w:t>
      </w:r>
    </w:p>
    <w:p>
      <w:pPr>
        <w:pStyle w:val="Compact"/>
        <w:numPr>
          <w:numId w:val="1002"/>
          <w:ilvl w:val="0"/>
        </w:numPr>
      </w:pPr>
      <w:r>
        <w:t xml:space="preserve">5 years or above (at least 3 years at officer level) relevant experience on Bonds &amp; Agency Settlement</w:t>
      </w:r>
    </w:p>
    <w:p>
      <w:pPr>
        <w:pStyle w:val="Compact"/>
        <w:numPr>
          <w:numId w:val="1002"/>
          <w:ilvl w:val="0"/>
        </w:numPr>
      </w:pPr>
      <w:r>
        <w:t xml:space="preserve">Able to deal with multiple tasks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ttlem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ttlem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2021-10-28T18:33:10Z</dcterms:created>
  <dcterms:modified xsi:type="dcterms:W3CDTF">2021-10-28T18:33:10Z</dcterms:modified>
</cp:coreProperties>
</file>