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https://www.velvetjobs.com/job-descriptions/settlement-analyst</w:t>
        </w:r>
      </w:hyperlink>
    </w:p>
    <w:p>
      <w:pPr>
        <w:pStyle w:val="Heading1"/>
      </w:pPr>
      <w:bookmarkStart w:id="21" w:name="example-of-settlement-analyst-job-description"/>
      <w:r>
        <w:t xml:space="preserve">Example of Settlement Analyst Job Description</w:t>
      </w:r>
      <w:bookmarkEnd w:id="21"/>
    </w:p>
    <w:p>
      <w:pPr>
        <w:pStyle w:val="Compact"/>
      </w:pPr>
      <w:r>
        <w:t xml:space="preserve">Our company is searching for experienced candidates for the position of settlement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ttlement-analyst"/>
      <w:r>
        <w:t xml:space="preserve">Responsibilities for settlement analyst</w:t>
      </w:r>
      <w:bookmarkEnd w:id="22"/>
    </w:p>
    <w:p>
      <w:pPr>
        <w:pStyle w:val="Compact"/>
        <w:numPr>
          <w:numId w:val="1001"/>
          <w:ilvl w:val="0"/>
        </w:numPr>
      </w:pPr>
      <w:r>
        <w:t xml:space="preserve">Allocate multiple currency incoming payments in a timely manner for all service lines</w:t>
      </w:r>
    </w:p>
    <w:p>
      <w:pPr>
        <w:pStyle w:val="Compact"/>
        <w:numPr>
          <w:numId w:val="1001"/>
          <w:ilvl w:val="0"/>
        </w:numPr>
      </w:pPr>
      <w:r>
        <w:t xml:space="preserve">Ensure reconciliation of data with SAP</w:t>
      </w:r>
    </w:p>
    <w:p>
      <w:pPr>
        <w:pStyle w:val="Compact"/>
        <w:numPr>
          <w:numId w:val="1001"/>
          <w:ilvl w:val="0"/>
        </w:numPr>
      </w:pPr>
      <w:r>
        <w:t xml:space="preserve">Request payment notifications and prepare payment proposals</w:t>
      </w:r>
    </w:p>
    <w:p>
      <w:pPr>
        <w:pStyle w:val="Compact"/>
        <w:numPr>
          <w:numId w:val="1001"/>
          <w:ilvl w:val="0"/>
        </w:numPr>
      </w:pPr>
      <w:r>
        <w:t xml:space="preserve">Keep contact with markets and support intragroup settlement</w:t>
      </w:r>
    </w:p>
    <w:p>
      <w:pPr>
        <w:pStyle w:val="Compact"/>
        <w:numPr>
          <w:numId w:val="1001"/>
          <w:ilvl w:val="0"/>
        </w:numPr>
      </w:pPr>
      <w:r>
        <w:t xml:space="preserve">Liaise with various internal and external parties to clarify unallocated positions</w:t>
      </w:r>
    </w:p>
    <w:p>
      <w:pPr>
        <w:pStyle w:val="Compact"/>
        <w:numPr>
          <w:numId w:val="1001"/>
          <w:ilvl w:val="0"/>
        </w:numPr>
      </w:pPr>
      <w:r>
        <w:t xml:space="preserve">Analyse and/or prepare reports and provide proposals for corrective actions where necessary</w:t>
      </w:r>
    </w:p>
    <w:p>
      <w:pPr>
        <w:pStyle w:val="Compact"/>
        <w:numPr>
          <w:numId w:val="1001"/>
          <w:ilvl w:val="0"/>
        </w:numPr>
      </w:pPr>
      <w:r>
        <w:t xml:space="preserve">Responsible for daily processing/monitoring of stock plan automated and manual Corporate payments</w:t>
      </w:r>
    </w:p>
    <w:p>
      <w:pPr>
        <w:pStyle w:val="Compact"/>
        <w:numPr>
          <w:numId w:val="1001"/>
          <w:ilvl w:val="0"/>
        </w:numPr>
      </w:pPr>
      <w:r>
        <w:t xml:space="preserve">Processes trade correction for pre and post settlement errors or tax adjustments</w:t>
      </w:r>
    </w:p>
    <w:p>
      <w:pPr>
        <w:pStyle w:val="Compact"/>
        <w:numPr>
          <w:numId w:val="1001"/>
          <w:ilvl w:val="0"/>
        </w:numPr>
      </w:pPr>
      <w:r>
        <w:t xml:space="preserve">Performs monthly/quarterly/ yearend checkout related to SOPT, 1099 and retail accounts</w:t>
      </w:r>
    </w:p>
    <w:p>
      <w:pPr>
        <w:pStyle w:val="Compact"/>
        <w:numPr>
          <w:numId w:val="1001"/>
          <w:ilvl w:val="0"/>
        </w:numPr>
      </w:pPr>
      <w:r>
        <w:t xml:space="preserve">Leads the development of statistical studies of energy utilization</w:t>
      </w:r>
    </w:p>
    <w:p>
      <w:pPr>
        <w:pStyle w:val="Heading2"/>
      </w:pPr>
      <w:bookmarkStart w:id="23" w:name="qualifications-for-settlement-analyst"/>
      <w:r>
        <w:t xml:space="preserve">Qualifications for settlement analyst</w:t>
      </w:r>
      <w:bookmarkEnd w:id="23"/>
    </w:p>
    <w:p>
      <w:pPr>
        <w:pStyle w:val="Compact"/>
        <w:numPr>
          <w:numId w:val="1002"/>
          <w:ilvl w:val="0"/>
        </w:numPr>
      </w:pPr>
      <w:r>
        <w:t xml:space="preserve">Strong hands-on coding skills in Java and strength in OO design -Knowledge of ORM /persistence frameworks</w:t>
      </w:r>
    </w:p>
    <w:p>
      <w:pPr>
        <w:pStyle w:val="Compact"/>
        <w:numPr>
          <w:numId w:val="1002"/>
          <w:ilvl w:val="0"/>
        </w:numPr>
      </w:pPr>
      <w:r>
        <w:t xml:space="preserve">Strong communication skill, written and verbal -Ability to interact with non-technical user groups</w:t>
      </w:r>
    </w:p>
    <w:p>
      <w:pPr>
        <w:pStyle w:val="Compact"/>
        <w:numPr>
          <w:numId w:val="1002"/>
          <w:ilvl w:val="0"/>
        </w:numPr>
      </w:pPr>
      <w:r>
        <w:t xml:space="preserve">Solid knowledge of Linux and shell scripting -Familiar with SDLC tools</w:t>
      </w:r>
    </w:p>
    <w:p>
      <w:pPr>
        <w:pStyle w:val="Compact"/>
        <w:numPr>
          <w:numId w:val="1002"/>
          <w:ilvl w:val="0"/>
        </w:numPr>
      </w:pPr>
      <w:r>
        <w:t xml:space="preserve">Financial industry background, and specifically exposure to back-office processing (securities clearance and settlement, Swift) -Experience of working on application with external connectivity</w:t>
      </w:r>
    </w:p>
    <w:p>
      <w:pPr>
        <w:pStyle w:val="Compact"/>
        <w:numPr>
          <w:numId w:val="1002"/>
          <w:ilvl w:val="0"/>
        </w:numPr>
      </w:pPr>
      <w:r>
        <w:t xml:space="preserve">Minimum 1 years of experience with Workday HR/payroll or other SaaS payroll engine preferred</w:t>
      </w:r>
    </w:p>
    <w:p>
      <w:pPr>
        <w:pStyle w:val="Compact"/>
        <w:numPr>
          <w:numId w:val="1002"/>
          <w:ilvl w:val="0"/>
        </w:numPr>
      </w:pPr>
      <w:r>
        <w:t xml:space="preserve">Experience with Workday HR/payroll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ttl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ttl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2021-10-28T13:22:49Z</dcterms:created>
  <dcterms:modified xsi:type="dcterms:W3CDTF">2021-10-28T13:22:49Z</dcterms:modified>
</cp:coreProperties>
</file>