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https://www.velvetjobs.com/job-descriptions/services-project-coordinator</w:t>
        </w:r>
      </w:hyperlink>
    </w:p>
    <w:p>
      <w:pPr>
        <w:pStyle w:val="Heading1"/>
      </w:pPr>
      <w:bookmarkStart w:id="21" w:name="example-of-services-project-coordinator-job-description"/>
      <w:r>
        <w:t xml:space="preserve">Example of Services Project Coordinator Job Description</w:t>
      </w:r>
      <w:bookmarkEnd w:id="21"/>
    </w:p>
    <w:p>
      <w:pPr>
        <w:pStyle w:val="Compact"/>
      </w:pPr>
      <w:r>
        <w:t xml:space="preserve">Our company is looking to fill the role of services project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s-project-coordinator"/>
      <w:r>
        <w:t xml:space="preserve">Responsibilities for services project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 and report program goals and deliverables</w:t>
      </w:r>
    </w:p>
    <w:p>
      <w:pPr>
        <w:pStyle w:val="Compact"/>
        <w:numPr>
          <w:numId w:val="1001"/>
          <w:ilvl w:val="0"/>
        </w:numPr>
      </w:pPr>
      <w:r>
        <w:t xml:space="preserve">Manage time effectively &amp; prioritize time in order to meet practice, program, and organizational goals</w:t>
      </w:r>
    </w:p>
    <w:p>
      <w:pPr>
        <w:pStyle w:val="Compact"/>
        <w:numPr>
          <w:numId w:val="1001"/>
          <w:ilvl w:val="0"/>
        </w:numPr>
      </w:pPr>
      <w:r>
        <w:t xml:space="preserve">Link practice to available external resources, such as consultants and group learning opportunities, to meet specific needs which extend beyond those that are met by the QI Coach’s role</w:t>
      </w:r>
    </w:p>
    <w:p>
      <w:pPr>
        <w:pStyle w:val="Compact"/>
        <w:numPr>
          <w:numId w:val="1001"/>
          <w:ilvl w:val="0"/>
        </w:numPr>
      </w:pPr>
      <w:r>
        <w:t xml:space="preserve">Maintain collegial relationships with external partners including, but not limited to, TransforMED, IHI, NCQA, BCBST PCMH and other MHCN partners</w:t>
      </w:r>
    </w:p>
    <w:p>
      <w:pPr>
        <w:pStyle w:val="Compact"/>
        <w:numPr>
          <w:numId w:val="1001"/>
          <w:ilvl w:val="0"/>
        </w:numPr>
      </w:pPr>
      <w:r>
        <w:t xml:space="preserve">Facilitate conflict management &amp; mediation</w:t>
      </w:r>
    </w:p>
    <w:p>
      <w:pPr>
        <w:pStyle w:val="Compact"/>
        <w:numPr>
          <w:numId w:val="1001"/>
          <w:ilvl w:val="0"/>
        </w:numPr>
      </w:pPr>
      <w:r>
        <w:t xml:space="preserve">Manage multiple projects, teams &amp; priorities</w:t>
      </w:r>
    </w:p>
    <w:p>
      <w:pPr>
        <w:pStyle w:val="Compact"/>
        <w:numPr>
          <w:numId w:val="1001"/>
          <w:ilvl w:val="0"/>
        </w:numPr>
      </w:pPr>
      <w:r>
        <w:t xml:space="preserve">Possess excellent written &amp; verbal skills in order to produce team updates, written reports/articles, and/or presentations as called for by directors</w:t>
      </w:r>
    </w:p>
    <w:p>
      <w:pPr>
        <w:pStyle w:val="Compact"/>
        <w:numPr>
          <w:numId w:val="1001"/>
          <w:ilvl w:val="0"/>
        </w:numPr>
      </w:pPr>
      <w:r>
        <w:t xml:space="preserve">Participate in the planning, presenting and hosting of Learning Collaboratives</w:t>
      </w:r>
    </w:p>
    <w:p>
      <w:pPr>
        <w:pStyle w:val="Compact"/>
        <w:numPr>
          <w:numId w:val="1001"/>
          <w:ilvl w:val="0"/>
        </w:numPr>
      </w:pPr>
      <w:r>
        <w:t xml:space="preserve">Understands the PCMH measures and has the ability clarify any questions that arises around the PCMH measures</w:t>
      </w:r>
    </w:p>
    <w:p>
      <w:pPr>
        <w:pStyle w:val="Compact"/>
        <w:numPr>
          <w:numId w:val="1001"/>
          <w:ilvl w:val="0"/>
        </w:numPr>
      </w:pPr>
      <w:r>
        <w:t xml:space="preserve">Effectively facilitate team meetings &amp; leadership to incorporate care management initiatives such as shared decision making, self-efficacy, and self-management support for patients/families at every interaction</w:t>
      </w:r>
    </w:p>
    <w:p>
      <w:pPr>
        <w:pStyle w:val="Heading2"/>
      </w:pPr>
      <w:bookmarkStart w:id="23" w:name="qualifications-for-services-project-coordinator"/>
      <w:r>
        <w:t xml:space="preserve">Qualifications for services project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prior project management experience</w:t>
      </w:r>
    </w:p>
    <w:p>
      <w:pPr>
        <w:pStyle w:val="Compact"/>
        <w:numPr>
          <w:numId w:val="1002"/>
          <w:ilvl w:val="0"/>
        </w:numPr>
      </w:pPr>
      <w:r>
        <w:t xml:space="preserve">Attention to detail, strong scheduling skills and ability to handle multiple priorities</w:t>
      </w:r>
    </w:p>
    <w:p>
      <w:pPr>
        <w:pStyle w:val="Compact"/>
        <w:numPr>
          <w:numId w:val="1002"/>
          <w:ilvl w:val="0"/>
        </w:numPr>
      </w:pPr>
      <w:r>
        <w:t xml:space="preserve">Adaptability is critical in this fast paced environment</w:t>
      </w:r>
    </w:p>
    <w:p>
      <w:pPr>
        <w:pStyle w:val="Compact"/>
        <w:numPr>
          <w:numId w:val="1002"/>
          <w:ilvl w:val="0"/>
        </w:numPr>
      </w:pPr>
      <w:r>
        <w:t xml:space="preserve">Diploma/Degree in Facility Management/Administrative Support</w:t>
      </w:r>
    </w:p>
    <w:p>
      <w:pPr>
        <w:pStyle w:val="Compact"/>
        <w:numPr>
          <w:numId w:val="1002"/>
          <w:ilvl w:val="0"/>
        </w:numPr>
      </w:pPr>
      <w:r>
        <w:t xml:space="preserve">5 years of related work required, 10+ Years preferred</w:t>
      </w:r>
    </w:p>
    <w:p>
      <w:pPr>
        <w:pStyle w:val="Compact"/>
        <w:numPr>
          <w:numId w:val="1002"/>
          <w:ilvl w:val="0"/>
        </w:numPr>
      </w:pPr>
      <w:r>
        <w:t xml:space="preserve">Strong Professional Contacts at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projec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projec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2021-10-28T18:34:49Z</dcterms:created>
  <dcterms:modified xsi:type="dcterms:W3CDTF">2021-10-28T18:34:49Z</dcterms:modified>
</cp:coreProperties>
</file>