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https://www.velvetjobs.com/job-descriptions/services-associate</w:t>
        </w:r>
      </w:hyperlink>
    </w:p>
    <w:p>
      <w:pPr>
        <w:pStyle w:val="Heading1"/>
      </w:pPr>
      <w:bookmarkStart w:id="21" w:name="example-of-services-associate-job-description"/>
      <w:r>
        <w:t xml:space="preserve">Example of Services Associate Job Description</w:t>
      </w:r>
      <w:bookmarkEnd w:id="21"/>
    </w:p>
    <w:p>
      <w:pPr>
        <w:pStyle w:val="Compact"/>
      </w:pPr>
      <w:r>
        <w:t xml:space="preserve">Our company is looking to fill the role of services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associate"/>
      <w:r>
        <w:t xml:space="preserve">Responsibilities for services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fund manager reports per or upon request</w:t>
      </w:r>
    </w:p>
    <w:p>
      <w:pPr>
        <w:pStyle w:val="Compact"/>
        <w:numPr>
          <w:numId w:val="1001"/>
          <w:ilvl w:val="0"/>
        </w:numPr>
      </w:pPr>
      <w:r>
        <w:t xml:space="preserve">Help identify platform gaps, optimization opportunities and assist in building the appropriate solution</w:t>
      </w:r>
    </w:p>
    <w:p>
      <w:pPr>
        <w:pStyle w:val="Compact"/>
        <w:numPr>
          <w:numId w:val="1001"/>
          <w:ilvl w:val="0"/>
        </w:numPr>
      </w:pPr>
      <w:r>
        <w:t xml:space="preserve">Understand and relate to brands and their social presence</w:t>
      </w:r>
    </w:p>
    <w:p>
      <w:pPr>
        <w:pStyle w:val="Compact"/>
        <w:numPr>
          <w:numId w:val="1001"/>
          <w:ilvl w:val="0"/>
        </w:numPr>
      </w:pPr>
      <w:r>
        <w:t xml:space="preserve">Monitor and moderate social channels of clients – Identify/Escalate consumer service concerns, brand response worthy content, sensitive/ inappropriate content</w:t>
      </w:r>
    </w:p>
    <w:p>
      <w:pPr>
        <w:pStyle w:val="Compact"/>
        <w:numPr>
          <w:numId w:val="1001"/>
          <w:ilvl w:val="0"/>
        </w:numPr>
      </w:pPr>
      <w:r>
        <w:t xml:space="preserve">Conduct extensive research to build the client’s social audience profile database and identify audience that matter to the brand</w:t>
      </w:r>
    </w:p>
    <w:p>
      <w:pPr>
        <w:pStyle w:val="Compact"/>
        <w:numPr>
          <w:numId w:val="1001"/>
          <w:ilvl w:val="0"/>
        </w:numPr>
      </w:pPr>
      <w:r>
        <w:t xml:space="preserve">Formulate responses for user engagement that adhere to the social tone and language of the brand</w:t>
      </w:r>
    </w:p>
    <w:p>
      <w:pPr>
        <w:pStyle w:val="Compact"/>
        <w:numPr>
          <w:numId w:val="1001"/>
          <w:ilvl w:val="0"/>
        </w:numPr>
      </w:pPr>
      <w:r>
        <w:t xml:space="preserve">Analyse trends and generate reports of client’s social activities and engagement</w:t>
      </w:r>
    </w:p>
    <w:p>
      <w:pPr>
        <w:pStyle w:val="Compact"/>
        <w:numPr>
          <w:numId w:val="1001"/>
          <w:ilvl w:val="0"/>
        </w:numPr>
      </w:pPr>
      <w:r>
        <w:t xml:space="preserve">Monitor and act upon campaign specific or crisis specific messages as per the guidelines listed by the brand</w:t>
      </w:r>
    </w:p>
    <w:p>
      <w:pPr>
        <w:pStyle w:val="Compact"/>
        <w:numPr>
          <w:numId w:val="1001"/>
          <w:ilvl w:val="0"/>
        </w:numPr>
      </w:pPr>
      <w:r>
        <w:t xml:space="preserve">Travel for client go-lives and transitions is expected, travel for client training as needed</w:t>
      </w:r>
    </w:p>
    <w:p>
      <w:pPr>
        <w:pStyle w:val="Compact"/>
        <w:numPr>
          <w:numId w:val="1001"/>
          <w:ilvl w:val="0"/>
        </w:numPr>
      </w:pPr>
      <w:r>
        <w:t xml:space="preserve">Calculate and process monthly curtailments</w:t>
      </w:r>
    </w:p>
    <w:p>
      <w:pPr>
        <w:pStyle w:val="Heading2"/>
      </w:pPr>
      <w:bookmarkStart w:id="23" w:name="qualifications-for-services-associate"/>
      <w:r>
        <w:t xml:space="preserve">Qualifications for services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assist consultant in writing candidate assessments for presentation to the Client</w:t>
      </w:r>
    </w:p>
    <w:p>
      <w:pPr>
        <w:pStyle w:val="Compact"/>
        <w:numPr>
          <w:numId w:val="1002"/>
          <w:ilvl w:val="0"/>
        </w:numPr>
      </w:pPr>
      <w:r>
        <w:t xml:space="preserve">Maintains progress reports/status reports/market feedback reports for presentation to consultant and Client</w:t>
      </w:r>
    </w:p>
    <w:p>
      <w:pPr>
        <w:pStyle w:val="Compact"/>
        <w:numPr>
          <w:numId w:val="1002"/>
          <w:ilvl w:val="0"/>
        </w:numPr>
      </w:pPr>
      <w:r>
        <w:t xml:space="preserve">Builds strong relationships and good rapport with candidates and sources and stays aware of talent in the marketplace</w:t>
      </w:r>
    </w:p>
    <w:p>
      <w:pPr>
        <w:pStyle w:val="Compact"/>
        <w:numPr>
          <w:numId w:val="1002"/>
          <w:ilvl w:val="0"/>
        </w:numPr>
      </w:pPr>
      <w:r>
        <w:t xml:space="preserve">Demonstrate initiative and resourcefulness to develop well-planned strategies and achieve goals within tight timelines</w:t>
      </w:r>
    </w:p>
    <w:p>
      <w:pPr>
        <w:pStyle w:val="Compact"/>
        <w:numPr>
          <w:numId w:val="1002"/>
          <w:ilvl w:val="0"/>
        </w:numPr>
      </w:pPr>
      <w:r>
        <w:t xml:space="preserve">Comfortable and competent using technology in a business setting</w:t>
      </w:r>
    </w:p>
    <w:p>
      <w:pPr>
        <w:pStyle w:val="Compact"/>
        <w:numPr>
          <w:numId w:val="1002"/>
          <w:ilvl w:val="0"/>
        </w:numPr>
      </w:pPr>
      <w:r>
        <w:t xml:space="preserve">Can leverage the consultant in his/her search work and is comfortable and competent with client contact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2021-10-28T13:24:12Z</dcterms:created>
  <dcterms:modified xsi:type="dcterms:W3CDTF">2021-10-28T13:24:12Z</dcterms:modified>
</cp:coreProperties>
</file>