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https://www.velvetjobs.com/job-descriptions/service-delivery-coordinator</w:t>
        </w:r>
      </w:hyperlink>
    </w:p>
    <w:p>
      <w:pPr>
        <w:pStyle w:val="Heading1"/>
      </w:pPr>
      <w:bookmarkStart w:id="21" w:name="example-of-service-delivery-coordinator-job-description"/>
      <w:r>
        <w:t xml:space="preserve">Example of Service Delivery Coordinator Job Description</w:t>
      </w:r>
      <w:bookmarkEnd w:id="21"/>
    </w:p>
    <w:p>
      <w:pPr>
        <w:pStyle w:val="Compact"/>
      </w:pPr>
      <w:r>
        <w:t xml:space="preserve">Our company is searching for experienced candidates for the position of service delivery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delivery-coordinator"/>
      <w:r>
        <w:t xml:space="preserve">Responsibilities for service delivery coordinator</w:t>
      </w:r>
      <w:bookmarkEnd w:id="22"/>
    </w:p>
    <w:p>
      <w:pPr>
        <w:pStyle w:val="Compact"/>
        <w:numPr>
          <w:numId w:val="1001"/>
          <w:ilvl w:val="0"/>
        </w:numPr>
      </w:pPr>
      <w:r>
        <w:t xml:space="preserve">Accountable for the service delivery, including quality (TSQ), costs, availability and escalations</w:t>
      </w:r>
    </w:p>
    <w:p>
      <w:pPr>
        <w:pStyle w:val="Compact"/>
        <w:numPr>
          <w:numId w:val="1001"/>
          <w:ilvl w:val="0"/>
        </w:numPr>
      </w:pPr>
      <w:r>
        <w:t xml:space="preserve">Responsible for the evolution for his/her service(s) and bring insight to the business</w:t>
      </w:r>
    </w:p>
    <w:p>
      <w:pPr>
        <w:pStyle w:val="Compact"/>
        <w:numPr>
          <w:numId w:val="1001"/>
          <w:ilvl w:val="0"/>
        </w:numPr>
      </w:pPr>
      <w:r>
        <w:t xml:space="preserve">Accountable for the premium support delivered to the Board of Directors and Executive Board Members</w:t>
      </w:r>
    </w:p>
    <w:p>
      <w:pPr>
        <w:pStyle w:val="Compact"/>
        <w:numPr>
          <w:numId w:val="1001"/>
          <w:ilvl w:val="0"/>
        </w:numPr>
      </w:pPr>
      <w:r>
        <w:t xml:space="preserve">Benchmark with other Nestlé or non-Nestlé entities having similar needs or service in place to not re-invent the wheel</w:t>
      </w:r>
    </w:p>
    <w:p>
      <w:pPr>
        <w:pStyle w:val="Compact"/>
        <w:numPr>
          <w:numId w:val="1001"/>
          <w:ilvl w:val="0"/>
        </w:numPr>
      </w:pPr>
      <w:r>
        <w:t xml:space="preserve">Drive onsite IT workplace operations with service provider (linked to the physical site/location)</w:t>
      </w:r>
    </w:p>
    <w:p>
      <w:pPr>
        <w:pStyle w:val="Compact"/>
        <w:numPr>
          <w:numId w:val="1001"/>
          <w:ilvl w:val="0"/>
        </w:numPr>
      </w:pPr>
      <w:r>
        <w:t xml:space="preserve">Be the onsite business contact for LGO services</w:t>
      </w:r>
    </w:p>
    <w:p>
      <w:pPr>
        <w:pStyle w:val="Compact"/>
        <w:numPr>
          <w:numId w:val="1001"/>
          <w:ilvl w:val="0"/>
        </w:numPr>
      </w:pPr>
      <w:r>
        <w:t xml:space="preserve">Collect, understand and challenge business requirements</w:t>
      </w:r>
    </w:p>
    <w:p>
      <w:pPr>
        <w:pStyle w:val="Compact"/>
        <w:numPr>
          <w:numId w:val="1001"/>
          <w:ilvl w:val="0"/>
        </w:numPr>
      </w:pPr>
      <w:r>
        <w:t xml:space="preserve">Ensure efficient use of the GLOBE solutions</w:t>
      </w:r>
    </w:p>
    <w:p>
      <w:pPr>
        <w:pStyle w:val="Compact"/>
        <w:numPr>
          <w:numId w:val="1001"/>
          <w:ilvl w:val="0"/>
        </w:numPr>
      </w:pPr>
      <w:r>
        <w:t xml:space="preserve">Ordering IT material for HQ entities and for Swiss entities without local IT</w:t>
      </w:r>
    </w:p>
    <w:p>
      <w:pPr>
        <w:pStyle w:val="Compact"/>
        <w:numPr>
          <w:numId w:val="1001"/>
          <w:ilvl w:val="0"/>
        </w:numPr>
      </w:pPr>
      <w:r>
        <w:t xml:space="preserve">Managing the validation of exceptions for material in HQ</w:t>
      </w:r>
    </w:p>
    <w:p>
      <w:pPr>
        <w:pStyle w:val="Heading2"/>
      </w:pPr>
      <w:bookmarkStart w:id="23" w:name="qualifications-for-service-delivery-coordinator"/>
      <w:r>
        <w:t xml:space="preserve">Qualifications for service delivery coordinator</w:t>
      </w:r>
      <w:bookmarkEnd w:id="23"/>
    </w:p>
    <w:p>
      <w:pPr>
        <w:pStyle w:val="Compact"/>
        <w:numPr>
          <w:numId w:val="1002"/>
          <w:ilvl w:val="0"/>
        </w:numPr>
      </w:pPr>
      <w:r>
        <w:t xml:space="preserve">The discipline is to be very careful when working around live equipment in the data center</w:t>
      </w:r>
    </w:p>
    <w:p>
      <w:pPr>
        <w:pStyle w:val="Compact"/>
        <w:numPr>
          <w:numId w:val="1002"/>
          <w:ilvl w:val="0"/>
        </w:numPr>
      </w:pPr>
      <w:r>
        <w:t xml:space="preserve">Facilitate Accounts Payable invoice support and issue resolution with internal clients and external partners</w:t>
      </w:r>
    </w:p>
    <w:p>
      <w:pPr>
        <w:pStyle w:val="Compact"/>
        <w:numPr>
          <w:numId w:val="1002"/>
          <w:ilvl w:val="0"/>
        </w:numPr>
      </w:pPr>
      <w:r>
        <w:t xml:space="preserve">Administer credit card aging report review for Canada and the US and review cheque usage, including contacting employees with aged items and non-compliant usage</w:t>
      </w:r>
    </w:p>
    <w:p>
      <w:pPr>
        <w:pStyle w:val="Compact"/>
        <w:numPr>
          <w:numId w:val="1002"/>
          <w:ilvl w:val="0"/>
        </w:numPr>
      </w:pPr>
      <w:r>
        <w:t xml:space="preserve">Represent Canada on Procure to Pay regional/global projects and system upgrades</w:t>
      </w:r>
    </w:p>
    <w:p>
      <w:pPr>
        <w:pStyle w:val="Compact"/>
        <w:numPr>
          <w:numId w:val="1002"/>
          <w:ilvl w:val="0"/>
        </w:numPr>
      </w:pPr>
      <w:r>
        <w:t xml:space="preserve">Conduct orientation sessions with new hires on relevant P2P and Fleet services</w:t>
      </w:r>
    </w:p>
    <w:p>
      <w:pPr>
        <w:pStyle w:val="Compact"/>
        <w:numPr>
          <w:numId w:val="1002"/>
          <w:ilvl w:val="0"/>
        </w:numPr>
      </w:pPr>
      <w:r>
        <w:t xml:space="preserve">Ability to manage time and resources to meet multiple demandsStrong communications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delivery-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delivery-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2021-10-28T13:33:33Z</dcterms:created>
  <dcterms:modified xsi:type="dcterms:W3CDTF">2021-10-28T13:33:33Z</dcterms:modified>
</cp:coreProperties>
</file>