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https://www.velvetjobs.com/job-descriptions/senior-tech-specialist</w:t>
        </w:r>
      </w:hyperlink>
    </w:p>
    <w:p>
      <w:pPr>
        <w:pStyle w:val="Heading1"/>
      </w:pPr>
      <w:bookmarkStart w:id="21" w:name="example-of-senior-tech-specialist-job-description"/>
      <w:r>
        <w:t xml:space="preserve">Example of Senior Tech Specialist Job Description</w:t>
      </w:r>
      <w:bookmarkEnd w:id="21"/>
    </w:p>
    <w:p>
      <w:pPr>
        <w:pStyle w:val="Compact"/>
      </w:pPr>
      <w:r>
        <w:t xml:space="preserve">Our growing company is looking to fill the role of senior tech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ech-specialist"/>
      <w:r>
        <w:t xml:space="preserve">Responsibilities for senior tech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analyzing engineering drawings and other technical data</w:t>
      </w:r>
    </w:p>
    <w:p>
      <w:pPr>
        <w:pStyle w:val="Compact"/>
        <w:numPr>
          <w:numId w:val="1001"/>
          <w:ilvl w:val="0"/>
        </w:numPr>
      </w:pPr>
      <w:r>
        <w:t xml:space="preserve">Experience building a bill of materials (BOM)</w:t>
      </w:r>
    </w:p>
    <w:p>
      <w:pPr>
        <w:pStyle w:val="Compact"/>
        <w:numPr>
          <w:numId w:val="1001"/>
          <w:ilvl w:val="0"/>
        </w:numPr>
      </w:pPr>
      <w:r>
        <w:t xml:space="preserve">Assess near-term needs utilizing structured interview processes to establish business priorities, consult with technical subject matter experts and develop alternative technical solutions</w:t>
      </w:r>
    </w:p>
    <w:p>
      <w:pPr>
        <w:pStyle w:val="Compact"/>
        <w:numPr>
          <w:numId w:val="1001"/>
          <w:ilvl w:val="0"/>
        </w:numPr>
      </w:pPr>
      <w:r>
        <w:t xml:space="preserve">Ally with other IT functional areas to remain apprised of project status, and inform customer management of progress</w:t>
      </w:r>
    </w:p>
    <w:p>
      <w:pPr>
        <w:pStyle w:val="Compact"/>
        <w:numPr>
          <w:numId w:val="1001"/>
          <w:ilvl w:val="0"/>
        </w:numPr>
      </w:pPr>
      <w:r>
        <w:t xml:space="preserve">In specialized systems</w:t>
      </w:r>
    </w:p>
    <w:p>
      <w:pPr>
        <w:pStyle w:val="Compact"/>
        <w:numPr>
          <w:numId w:val="1001"/>
          <w:ilvl w:val="0"/>
        </w:numPr>
      </w:pPr>
      <w:r>
        <w:t xml:space="preserve">Reports to Regional Lead, GTO Biologics, and receives general direction on goals and objectives</w:t>
      </w:r>
    </w:p>
    <w:p>
      <w:pPr>
        <w:pStyle w:val="Compact"/>
        <w:numPr>
          <w:numId w:val="1001"/>
          <w:ilvl w:val="0"/>
        </w:numPr>
      </w:pPr>
      <w:r>
        <w:t xml:space="preserve">Supports facility start-up and technical transfers and/or provide global technical operations support for continuous commercial manufacturing at an EP</w:t>
      </w:r>
    </w:p>
    <w:p>
      <w:pPr>
        <w:pStyle w:val="Compact"/>
        <w:numPr>
          <w:numId w:val="1001"/>
          <w:ilvl w:val="0"/>
        </w:numPr>
      </w:pPr>
      <w:r>
        <w:t xml:space="preserve">Provides on-going support to External Partners to resolve manufacturing issues, proactive analysis of process performance and develops plans to meet capacity needs</w:t>
      </w:r>
    </w:p>
    <w:p>
      <w:pPr>
        <w:pStyle w:val="Compact"/>
        <w:numPr>
          <w:numId w:val="1001"/>
          <w:ilvl w:val="0"/>
        </w:numPr>
      </w:pPr>
      <w:r>
        <w:t xml:space="preserve">Collaborates with Biologics External Manufacturing Operations, Biologics Quality Operations and others on the IPT to support the product lifecycle</w:t>
      </w:r>
    </w:p>
    <w:p>
      <w:pPr>
        <w:pStyle w:val="Compact"/>
        <w:numPr>
          <w:numId w:val="1001"/>
          <w:ilvl w:val="0"/>
        </w:numPr>
      </w:pPr>
      <w:r>
        <w:t xml:space="preserve">Supports validation strategies for new and existing products</w:t>
      </w:r>
    </w:p>
    <w:p>
      <w:pPr>
        <w:pStyle w:val="Heading2"/>
      </w:pPr>
      <w:bookmarkStart w:id="23" w:name="qualifications-for-senior-tech-specialist"/>
      <w:r>
        <w:t xml:space="preserve">Qualifications for senior tech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AWS – CWI</w:t>
      </w:r>
    </w:p>
    <w:p>
      <w:pPr>
        <w:pStyle w:val="Compact"/>
        <w:numPr>
          <w:numId w:val="1002"/>
          <w:ilvl w:val="0"/>
        </w:numPr>
      </w:pPr>
      <w:r>
        <w:t xml:space="preserve">Functional in Microsoft Word, Excel, PowerPoint, SharePoint</w:t>
      </w:r>
    </w:p>
    <w:p>
      <w:pPr>
        <w:pStyle w:val="Compact"/>
        <w:numPr>
          <w:numId w:val="1002"/>
          <w:ilvl w:val="0"/>
        </w:numPr>
      </w:pPr>
      <w:r>
        <w:t xml:space="preserve">Minimum 8 years of working experience in the Financial Services Industry especially in finance department</w:t>
      </w:r>
    </w:p>
    <w:p>
      <w:pPr>
        <w:pStyle w:val="Compact"/>
        <w:numPr>
          <w:numId w:val="1002"/>
          <w:ilvl w:val="0"/>
        </w:numPr>
      </w:pPr>
      <w:r>
        <w:t xml:space="preserve">Working experience in data management related areas (e.g., data standards, data quality, data profiling, data impact analysis)</w:t>
      </w:r>
    </w:p>
    <w:p>
      <w:pPr>
        <w:pStyle w:val="Compact"/>
        <w:numPr>
          <w:numId w:val="1002"/>
          <w:ilvl w:val="0"/>
        </w:numPr>
      </w:pPr>
      <w:r>
        <w:t xml:space="preserve">Experience in AV design and consultation preferred</w:t>
      </w:r>
    </w:p>
    <w:p>
      <w:pPr>
        <w:pStyle w:val="Compact"/>
        <w:numPr>
          <w:numId w:val="1002"/>
          <w:ilvl w:val="0"/>
        </w:numPr>
      </w:pPr>
      <w:r>
        <w:t xml:space="preserve">Higher education experience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2021-10-28T13:31:31Z</dcterms:created>
  <dcterms:modified xsi:type="dcterms:W3CDTF">2021-10-28T13:31:31Z</dcterms:modified>
</cp:coreProperties>
</file>