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https://www.velvetjobs.com/job-descriptions/senior-tax-analyst</w:t>
        </w:r>
      </w:hyperlink>
    </w:p>
    <w:p>
      <w:pPr>
        <w:pStyle w:val="Heading1"/>
      </w:pPr>
      <w:bookmarkStart w:id="21" w:name="example-of-senior-tax-analyst-job-description"/>
      <w:r>
        <w:t xml:space="preserve">Example of Senior Tax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tax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tax-analyst"/>
      <w:r>
        <w:t xml:space="preserve">Responsibilities for senior tax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Prepare/review the U.S. federal consolidated income tax return, state and local income and franchise returns</w:t>
      </w:r>
    </w:p>
    <w:p>
      <w:pPr>
        <w:pStyle w:val="Compact"/>
        <w:numPr>
          <w:numId w:val="1001"/>
          <w:ilvl w:val="0"/>
        </w:numPr>
      </w:pPr>
      <w:r>
        <w:t xml:space="preserve">Review and assist in preparing the quarterly and yearend tax provisions under ASC 740</w:t>
      </w:r>
    </w:p>
    <w:p>
      <w:pPr>
        <w:pStyle w:val="Compact"/>
        <w:numPr>
          <w:numId w:val="1001"/>
          <w:ilvl w:val="0"/>
        </w:numPr>
      </w:pPr>
      <w:r>
        <w:t xml:space="preserve">Assist with federal, state and local tax audits, respond to and resolve notices from taxing authorities and other disputes, as needed</w:t>
      </w:r>
    </w:p>
    <w:p>
      <w:pPr>
        <w:pStyle w:val="Compact"/>
        <w:numPr>
          <w:numId w:val="1001"/>
          <w:ilvl w:val="0"/>
        </w:numPr>
      </w:pPr>
      <w:r>
        <w:t xml:space="preserve">Participate in tax research and assist with tax planning related to special projects and business transactions</w:t>
      </w:r>
    </w:p>
    <w:p>
      <w:pPr>
        <w:pStyle w:val="Compact"/>
        <w:numPr>
          <w:numId w:val="1001"/>
          <w:ilvl w:val="0"/>
        </w:numPr>
      </w:pPr>
      <w:r>
        <w:t xml:space="preserve">Prepare state corporate income tax returns</w:t>
      </w:r>
    </w:p>
    <w:p>
      <w:pPr>
        <w:pStyle w:val="Compact"/>
        <w:numPr>
          <w:numId w:val="1001"/>
          <w:ilvl w:val="0"/>
        </w:numPr>
      </w:pPr>
      <w:r>
        <w:t xml:space="preserve">Prepare individual entity annual tax provisions</w:t>
      </w:r>
    </w:p>
    <w:p>
      <w:pPr>
        <w:pStyle w:val="Compact"/>
        <w:numPr>
          <w:numId w:val="1001"/>
          <w:ilvl w:val="0"/>
        </w:numPr>
      </w:pPr>
      <w:r>
        <w:t xml:space="preserve">Help prepare responses to IRS Information Data Request</w:t>
      </w:r>
    </w:p>
    <w:p>
      <w:pPr>
        <w:pStyle w:val="Compact"/>
        <w:numPr>
          <w:numId w:val="1001"/>
          <w:ilvl w:val="0"/>
        </w:numPr>
      </w:pPr>
      <w:r>
        <w:t xml:space="preserve">Prepare and post BCS quarterly/annual journal entries related to tax provision</w:t>
      </w:r>
    </w:p>
    <w:p>
      <w:pPr>
        <w:pStyle w:val="Compact"/>
        <w:numPr>
          <w:numId w:val="1001"/>
          <w:ilvl w:val="0"/>
        </w:numPr>
      </w:pPr>
      <w:r>
        <w:t xml:space="preserve">Prepare monthly tax consulting accruals</w:t>
      </w:r>
    </w:p>
    <w:p>
      <w:pPr>
        <w:pStyle w:val="Compact"/>
        <w:numPr>
          <w:numId w:val="1001"/>
          <w:ilvl w:val="0"/>
        </w:numPr>
      </w:pPr>
      <w:r>
        <w:t xml:space="preserve">Perform account reconciliation for various US and foreign tax accounts</w:t>
      </w:r>
    </w:p>
    <w:p>
      <w:pPr>
        <w:pStyle w:val="Heading2"/>
      </w:pPr>
      <w:bookmarkStart w:id="23" w:name="qualifications-for-senior-tax-analyst"/>
      <w:r>
        <w:t xml:space="preserve">Qualifications for senior tax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Sarbanes-Oxley 404 and International tax experience preferred</w:t>
      </w:r>
    </w:p>
    <w:p>
      <w:pPr>
        <w:pStyle w:val="Compact"/>
        <w:numPr>
          <w:numId w:val="1002"/>
          <w:ilvl w:val="0"/>
        </w:numPr>
      </w:pPr>
      <w:r>
        <w:t xml:space="preserve">Minimum 4-6 years taxation experience in a Big Four or other public accounting firm or equivalent industry experience</w:t>
      </w:r>
    </w:p>
    <w:p>
      <w:pPr>
        <w:pStyle w:val="Compact"/>
        <w:numPr>
          <w:numId w:val="1002"/>
          <w:ilvl w:val="0"/>
        </w:numPr>
      </w:pPr>
      <w:r>
        <w:t xml:space="preserve">Attention to detail and good organization skills, the ability to multi-task and prioritize work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Expert tax knowledge</w:t>
      </w:r>
    </w:p>
    <w:p>
      <w:pPr>
        <w:pStyle w:val="Compact"/>
        <w:numPr>
          <w:numId w:val="1002"/>
          <w:ilvl w:val="0"/>
        </w:numPr>
      </w:pPr>
      <w:r>
        <w:t xml:space="preserve">Working knowledge of Accounting, Finance, Treasury and corporate laws functions</w:t>
      </w:r>
    </w:p>
    <w:p>
      <w:pPr>
        <w:pStyle w:val="Compact"/>
        <w:numPr>
          <w:numId w:val="1002"/>
          <w:ilvl w:val="0"/>
        </w:numPr>
      </w:pPr>
      <w:r>
        <w:t xml:space="preserve">Five to seven years of in-depth experience in direct and indirect tax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ax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ax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2021-10-28T13:16:10Z</dcterms:created>
  <dcterms:modified xsi:type="dcterms:W3CDTF">2021-10-28T13:16:10Z</dcterms:modified>
</cp:coreProperties>
</file>