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https://www.velvetjobs.com/job-descriptions/senior-staff</w:t>
        </w:r>
      </w:hyperlink>
    </w:p>
    <w:p>
      <w:pPr>
        <w:pStyle w:val="Heading1"/>
      </w:pPr>
      <w:bookmarkStart w:id="21" w:name="example-of-senior-staff-job-description"/>
      <w:r>
        <w:t xml:space="preserve">Example of Senior Staff Job Description</w:t>
      </w:r>
      <w:bookmarkEnd w:id="21"/>
    </w:p>
    <w:p>
      <w:pPr>
        <w:pStyle w:val="Compact"/>
      </w:pPr>
      <w:r>
        <w:t xml:space="preserve">Our innovative and growing company is searching for experienced candidates for the position of senior staff.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staff"/>
      <w:r>
        <w:t xml:space="preserve">Responsibilities for senior staff</w:t>
      </w:r>
      <w:bookmarkEnd w:id="22"/>
    </w:p>
    <w:p>
      <w:pPr>
        <w:pStyle w:val="Compact"/>
        <w:numPr>
          <w:numId w:val="1001"/>
          <w:ilvl w:val="0"/>
        </w:numPr>
      </w:pPr>
      <w:r>
        <w:t xml:space="preserve">Ensuring compliance with internal and external policies</w:t>
      </w:r>
    </w:p>
    <w:p>
      <w:pPr>
        <w:pStyle w:val="Compact"/>
        <w:numPr>
          <w:numId w:val="1001"/>
          <w:ilvl w:val="0"/>
        </w:numPr>
      </w:pPr>
      <w:r>
        <w:t xml:space="preserve">Analyzes and researches the prepaid travel account</w:t>
      </w:r>
    </w:p>
    <w:p>
      <w:pPr>
        <w:pStyle w:val="Compact"/>
        <w:numPr>
          <w:numId w:val="1001"/>
          <w:ilvl w:val="0"/>
        </w:numPr>
      </w:pPr>
      <w:r>
        <w:t xml:space="preserve">Analyzes and researches all activity from OCI accounts (cash) to be sure that treasury has correctly posted it to the correct Omnicom cash account</w:t>
      </w:r>
    </w:p>
    <w:p>
      <w:pPr>
        <w:pStyle w:val="Compact"/>
        <w:numPr>
          <w:numId w:val="1001"/>
          <w:ilvl w:val="0"/>
        </w:numPr>
      </w:pPr>
      <w:r>
        <w:t xml:space="preserve">Complete &amp; publish site management reporting, including variance analysis, and communicate financial status and issues with management</w:t>
      </w:r>
    </w:p>
    <w:p>
      <w:pPr>
        <w:pStyle w:val="Compact"/>
        <w:numPr>
          <w:numId w:val="1001"/>
          <w:ilvl w:val="0"/>
        </w:numPr>
      </w:pPr>
      <w:r>
        <w:t xml:space="preserve">Prepares Oracle load files and account mappings for upload into Hyperion</w:t>
      </w:r>
    </w:p>
    <w:p>
      <w:pPr>
        <w:pStyle w:val="Compact"/>
        <w:numPr>
          <w:numId w:val="1001"/>
          <w:ilvl w:val="0"/>
        </w:numPr>
      </w:pPr>
      <w:r>
        <w:t xml:space="preserve">Assists with requests for Internal and External audits assist with ongoing internal audit procedures including travel expenses</w:t>
      </w:r>
    </w:p>
    <w:p>
      <w:pPr>
        <w:pStyle w:val="Compact"/>
        <w:numPr>
          <w:numId w:val="1001"/>
          <w:ilvl w:val="0"/>
        </w:numPr>
      </w:pPr>
      <w:r>
        <w:t xml:space="preserve">Process semi-monthly payroll and related fringe benefits, , pension, health insurance</w:t>
      </w:r>
    </w:p>
    <w:p>
      <w:pPr>
        <w:pStyle w:val="Compact"/>
        <w:numPr>
          <w:numId w:val="1001"/>
          <w:ilvl w:val="0"/>
        </w:numPr>
      </w:pPr>
      <w:r>
        <w:t xml:space="preserve">Perform monthly bank reconciliations including petty cash</w:t>
      </w:r>
    </w:p>
    <w:p>
      <w:pPr>
        <w:pStyle w:val="Compact"/>
        <w:numPr>
          <w:numId w:val="1001"/>
          <w:ilvl w:val="0"/>
        </w:numPr>
      </w:pPr>
      <w:r>
        <w:t xml:space="preserve">Prepare monthly facilities, fringe, and general supporting service allocations</w:t>
      </w:r>
    </w:p>
    <w:p>
      <w:pPr>
        <w:pStyle w:val="Compact"/>
        <w:numPr>
          <w:numId w:val="1001"/>
          <w:ilvl w:val="0"/>
        </w:numPr>
      </w:pPr>
      <w:r>
        <w:t xml:space="preserve">Prepare donor invoices and daily cash deposits</w:t>
      </w:r>
    </w:p>
    <w:p>
      <w:pPr>
        <w:pStyle w:val="Heading2"/>
      </w:pPr>
      <w:bookmarkStart w:id="23" w:name="qualifications-for-senior-staff"/>
      <w:r>
        <w:t xml:space="preserve">Qualifications for senior staff</w:t>
      </w:r>
      <w:bookmarkEnd w:id="23"/>
    </w:p>
    <w:p>
      <w:pPr>
        <w:pStyle w:val="Compact"/>
        <w:numPr>
          <w:numId w:val="1002"/>
          <w:ilvl w:val="0"/>
        </w:numPr>
      </w:pPr>
      <w:r>
        <w:t xml:space="preserve">Educational or career background in vehicle engineering, computer, machine vision, machine learning, and human factors engineering</w:t>
      </w:r>
    </w:p>
    <w:p>
      <w:pPr>
        <w:pStyle w:val="Compact"/>
        <w:numPr>
          <w:numId w:val="1002"/>
          <w:ilvl w:val="0"/>
        </w:numPr>
      </w:pPr>
      <w:r>
        <w:t xml:space="preserve">Vast experience with automobile HMI</w:t>
      </w:r>
    </w:p>
    <w:p>
      <w:pPr>
        <w:pStyle w:val="Compact"/>
        <w:numPr>
          <w:numId w:val="1002"/>
          <w:ilvl w:val="0"/>
        </w:numPr>
      </w:pPr>
      <w:r>
        <w:t xml:space="preserve">Down-to-earth research spirit and innovation consciousness</w:t>
      </w:r>
    </w:p>
    <w:p>
      <w:pPr>
        <w:pStyle w:val="Compact"/>
        <w:numPr>
          <w:numId w:val="1002"/>
          <w:ilvl w:val="0"/>
        </w:numPr>
      </w:pPr>
      <w:r>
        <w:t xml:space="preserve">Solid ability of keen insight and decision-making</w:t>
      </w:r>
    </w:p>
    <w:p>
      <w:pPr>
        <w:pStyle w:val="Compact"/>
        <w:numPr>
          <w:numId w:val="1002"/>
          <w:ilvl w:val="0"/>
        </w:numPr>
      </w:pPr>
      <w:r>
        <w:t xml:space="preserve">Professional fluency in English (reading, writing, speaking, and listening)</w:t>
      </w:r>
    </w:p>
    <w:p>
      <w:pPr>
        <w:pStyle w:val="Compact"/>
        <w:numPr>
          <w:numId w:val="1002"/>
          <w:ilvl w:val="0"/>
        </w:numPr>
      </w:pPr>
      <w:r>
        <w:t xml:space="preserve">Familiarity with vcs, questa simulators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2021-10-28T13:14:51Z</dcterms:created>
  <dcterms:modified xsi:type="dcterms:W3CDTF">2021-10-28T13:14:51Z</dcterms:modified>
</cp:coreProperties>
</file>