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https://www.velvetjobs.com/job-descriptions/senior-sales-support</w:t>
        </w:r>
      </w:hyperlink>
    </w:p>
    <w:p>
      <w:pPr>
        <w:pStyle w:val="Heading1"/>
      </w:pPr>
      <w:bookmarkStart w:id="21" w:name="example-of-senior-sales-support-job-description"/>
      <w:r>
        <w:t xml:space="preserve">Example of Senior Sales Support Job Description</w:t>
      </w:r>
      <w:bookmarkEnd w:id="21"/>
    </w:p>
    <w:p>
      <w:pPr>
        <w:pStyle w:val="Compact"/>
      </w:pPr>
      <w:r>
        <w:t xml:space="preserve">Our company is looking to fill the role of senior sales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sales-support"/>
      <w:r>
        <w:t xml:space="preserve">Responsibilities for senior sales support</w:t>
      </w:r>
      <w:bookmarkEnd w:id="22"/>
    </w:p>
    <w:p>
      <w:pPr>
        <w:pStyle w:val="Compact"/>
        <w:numPr>
          <w:numId w:val="1001"/>
          <w:ilvl w:val="0"/>
        </w:numPr>
      </w:pPr>
      <w:r>
        <w:t xml:space="preserve">Create and format Commercial Business reports using Excel and Access applications</w:t>
      </w:r>
    </w:p>
    <w:p>
      <w:pPr>
        <w:pStyle w:val="Compact"/>
        <w:numPr>
          <w:numId w:val="1001"/>
          <w:ilvl w:val="0"/>
        </w:numPr>
      </w:pPr>
      <w:r>
        <w:t xml:space="preserve">Post-Shipment documentation</w:t>
      </w:r>
    </w:p>
    <w:p>
      <w:pPr>
        <w:pStyle w:val="Compact"/>
        <w:numPr>
          <w:numId w:val="1001"/>
          <w:ilvl w:val="0"/>
        </w:numPr>
      </w:pPr>
      <w:r>
        <w:t xml:space="preserve">Discharge operations</w:t>
      </w:r>
    </w:p>
    <w:p>
      <w:pPr>
        <w:pStyle w:val="Compact"/>
        <w:numPr>
          <w:numId w:val="1001"/>
          <w:ilvl w:val="0"/>
        </w:numPr>
      </w:pPr>
      <w:r>
        <w:t xml:space="preserve">Post Discharge operations</w:t>
      </w:r>
    </w:p>
    <w:p>
      <w:pPr>
        <w:pStyle w:val="Compact"/>
        <w:numPr>
          <w:numId w:val="1001"/>
          <w:ilvl w:val="0"/>
        </w:numPr>
      </w:pPr>
      <w:r>
        <w:t xml:space="preserve">System updates &amp; File finalization</w:t>
      </w:r>
    </w:p>
    <w:p>
      <w:pPr>
        <w:pStyle w:val="Compact"/>
        <w:numPr>
          <w:numId w:val="1001"/>
          <w:ilvl w:val="0"/>
        </w:numPr>
      </w:pPr>
      <w:r>
        <w:t xml:space="preserve">Provide superior customer service and support to internal and external business partners at DePuy Synthes franchises (e.g., sales consultants, sales operations and supply chain team members)</w:t>
      </w:r>
    </w:p>
    <w:p>
      <w:pPr>
        <w:pStyle w:val="Compact"/>
        <w:numPr>
          <w:numId w:val="1001"/>
          <w:ilvl w:val="0"/>
        </w:numPr>
      </w:pPr>
      <w:r>
        <w:t xml:space="preserve">Perform key customer-facing activities include order creation for loaner equipment in multiple operating systems, complex orders, billing, efficient/effective handling and resolution of escalated issues and inquiries, including sales order management activities supporting customer relationships within assigned business specialty area</w:t>
      </w:r>
    </w:p>
    <w:p>
      <w:pPr>
        <w:pStyle w:val="Compact"/>
        <w:numPr>
          <w:numId w:val="1001"/>
          <w:ilvl w:val="0"/>
        </w:numPr>
      </w:pPr>
      <w:r>
        <w:t xml:space="preserve">Research complex issues and inquiries, and fully investigating them to resolution, including following-up on open inquiries and escalating unresolved issues to the appropriate subject matter experts</w:t>
      </w:r>
    </w:p>
    <w:p>
      <w:pPr>
        <w:pStyle w:val="Compact"/>
        <w:numPr>
          <w:numId w:val="1001"/>
          <w:ilvl w:val="0"/>
        </w:numPr>
      </w:pPr>
      <w:r>
        <w:t xml:space="preserve">Maintain working knowledge of each operating company’s policies and procedures</w:t>
      </w:r>
    </w:p>
    <w:p>
      <w:pPr>
        <w:pStyle w:val="Compact"/>
        <w:numPr>
          <w:numId w:val="1001"/>
          <w:ilvl w:val="0"/>
        </w:numPr>
      </w:pPr>
      <w:r>
        <w:t xml:space="preserve">Receive, process, track, and report on all field requests related to loaner equipment</w:t>
      </w:r>
    </w:p>
    <w:p>
      <w:pPr>
        <w:pStyle w:val="Heading2"/>
      </w:pPr>
      <w:bookmarkStart w:id="23" w:name="qualifications-for-senior-sales-support"/>
      <w:r>
        <w:t xml:space="preserve">Qualifications for senior sales support</w:t>
      </w:r>
      <w:bookmarkEnd w:id="23"/>
    </w:p>
    <w:p>
      <w:pPr>
        <w:pStyle w:val="Compact"/>
        <w:numPr>
          <w:numId w:val="1002"/>
          <w:ilvl w:val="0"/>
        </w:numPr>
      </w:pPr>
      <w:r>
        <w:t xml:space="preserve">Research and determine building serviceability creating site surveys when necessary</w:t>
      </w:r>
    </w:p>
    <w:p>
      <w:pPr>
        <w:pStyle w:val="Compact"/>
        <w:numPr>
          <w:numId w:val="1002"/>
          <w:ilvl w:val="0"/>
        </w:numPr>
      </w:pPr>
      <w:r>
        <w:t xml:space="preserve">Able to listen and hear diverse points of view</w:t>
      </w:r>
    </w:p>
    <w:p>
      <w:pPr>
        <w:pStyle w:val="Compact"/>
        <w:numPr>
          <w:numId w:val="1002"/>
          <w:ilvl w:val="0"/>
        </w:numPr>
      </w:pPr>
      <w:r>
        <w:t xml:space="preserve">Ability to influence the conversation</w:t>
      </w:r>
    </w:p>
    <w:p>
      <w:pPr>
        <w:pStyle w:val="Compact"/>
        <w:numPr>
          <w:numId w:val="1002"/>
          <w:ilvl w:val="0"/>
        </w:numPr>
      </w:pPr>
      <w:r>
        <w:t xml:space="preserve">Love of projects and completion of work</w:t>
      </w:r>
    </w:p>
    <w:p>
      <w:pPr>
        <w:pStyle w:val="Compact"/>
        <w:numPr>
          <w:numId w:val="1002"/>
          <w:ilvl w:val="0"/>
        </w:numPr>
      </w:pPr>
      <w:r>
        <w:t xml:space="preserve">Love of music and SiriusXM</w:t>
      </w:r>
    </w:p>
    <w:p>
      <w:pPr>
        <w:pStyle w:val="Compact"/>
        <w:numPr>
          <w:numId w:val="1002"/>
          <w:ilvl w:val="0"/>
        </w:numPr>
      </w:pPr>
      <w:r>
        <w:t xml:space="preserve">Must be able to work well independently, part of a broad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ales-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ales-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2021-10-28T13:12:45Z</dcterms:created>
  <dcterms:modified xsi:type="dcterms:W3CDTF">2021-10-28T13:12:45Z</dcterms:modified>
</cp:coreProperties>
</file>