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https://www.velvetjobs.com/job-descriptions/senior-risk-manager</w:t>
        </w:r>
      </w:hyperlink>
    </w:p>
    <w:p>
      <w:pPr>
        <w:pStyle w:val="Heading1"/>
      </w:pPr>
      <w:bookmarkStart w:id="21" w:name="example-of-senior-risk-manager-job-description"/>
      <w:r>
        <w:t xml:space="preserve">Example of Senior Risk Manager Job Description</w:t>
      </w:r>
      <w:bookmarkEnd w:id="21"/>
    </w:p>
    <w:p>
      <w:pPr>
        <w:pStyle w:val="Compact"/>
      </w:pPr>
      <w:r>
        <w:t xml:space="preserve">Our growing company is hiring for a senior risk manager. To join our growing team, please review the list of responsibilities and qualifications.</w:t>
      </w:r>
    </w:p>
    <w:p>
      <w:pPr>
        <w:pStyle w:val="Heading2"/>
      </w:pPr>
      <w:bookmarkStart w:id="22" w:name="responsibilities-for-senior-risk-manager"/>
      <w:r>
        <w:t xml:space="preserve">Responsibilities for senior risk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Cultivate relationships and channels of communication across the businesses and functions to maintain visibility and accessibility to activities and issues affecting the modeling community</w:t>
      </w:r>
    </w:p>
    <w:p>
      <w:pPr>
        <w:pStyle w:val="Compact"/>
        <w:numPr>
          <w:numId w:val="1001"/>
          <w:ilvl w:val="0"/>
        </w:numPr>
      </w:pPr>
      <w:r>
        <w:t xml:space="preserve">Build, drive and maintain a comprehensive assessment of model risk – including processes, models, assumptions, calculations and other activities – with updates at least annually</w:t>
      </w:r>
    </w:p>
    <w:p>
      <w:pPr>
        <w:pStyle w:val="Compact"/>
        <w:numPr>
          <w:numId w:val="1001"/>
          <w:ilvl w:val="0"/>
        </w:numPr>
      </w:pPr>
      <w:r>
        <w:t xml:space="preserve">Work with Risk and business partners to analyze model risk exposures and propose recommendations on controls and prioritization</w:t>
      </w:r>
    </w:p>
    <w:p>
      <w:pPr>
        <w:pStyle w:val="Compact"/>
        <w:numPr>
          <w:numId w:val="1001"/>
          <w:ilvl w:val="0"/>
        </w:numPr>
      </w:pPr>
      <w:r>
        <w:t xml:space="preserve">Oversight of the collection, tracking and reporting of governance and model risk issues through remediation</w:t>
      </w:r>
    </w:p>
    <w:p>
      <w:pPr>
        <w:pStyle w:val="Compact"/>
        <w:numPr>
          <w:numId w:val="1001"/>
          <w:ilvl w:val="0"/>
        </w:numPr>
      </w:pPr>
      <w:r>
        <w:t xml:space="preserve">Responsible for tracking progress, timelines and delivery/ expectations for model risk projects and goals</w:t>
      </w:r>
    </w:p>
    <w:p>
      <w:pPr>
        <w:pStyle w:val="Compact"/>
        <w:numPr>
          <w:numId w:val="1001"/>
          <w:ilvl w:val="0"/>
        </w:numPr>
      </w:pPr>
      <w:r>
        <w:t xml:space="preserve">Reviews and investigates clinical patient care occurrences and determine risk potential</w:t>
      </w:r>
    </w:p>
    <w:p>
      <w:pPr>
        <w:pStyle w:val="Compact"/>
        <w:numPr>
          <w:numId w:val="1001"/>
          <w:ilvl w:val="0"/>
        </w:numPr>
      </w:pPr>
      <w:r>
        <w:t xml:space="preserve">Assists in identifying areas for improvement and remediation and recommends solutions to business</w:t>
      </w:r>
    </w:p>
    <w:p>
      <w:pPr>
        <w:pStyle w:val="Compact"/>
        <w:numPr>
          <w:numId w:val="1001"/>
          <w:ilvl w:val="0"/>
        </w:numPr>
      </w:pPr>
      <w:r>
        <w:t xml:space="preserve">Interacts with peers, direct management, and key stakeholders within Risk department</w:t>
      </w:r>
    </w:p>
    <w:p>
      <w:pPr>
        <w:pStyle w:val="Compact"/>
        <w:numPr>
          <w:numId w:val="1001"/>
          <w:ilvl w:val="0"/>
        </w:numPr>
      </w:pPr>
      <w:r>
        <w:t xml:space="preserve">Provides input to the business on low/moderate impact risk issues</w:t>
      </w:r>
    </w:p>
    <w:p>
      <w:pPr>
        <w:pStyle w:val="Compact"/>
        <w:numPr>
          <w:numId w:val="1001"/>
          <w:ilvl w:val="0"/>
        </w:numPr>
      </w:pPr>
      <w:r>
        <w:t xml:space="preserve">Develop and enhance policies and procedures such as procurement, petty cash, advance payment and reimbursement</w:t>
      </w:r>
    </w:p>
    <w:p>
      <w:pPr>
        <w:pStyle w:val="Heading2"/>
      </w:pPr>
      <w:bookmarkStart w:id="23" w:name="qualifications-for-senior-risk-manager"/>
      <w:r>
        <w:t xml:space="preserve">Qualifications for senior risk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Five + years in a management role</w:t>
      </w:r>
    </w:p>
    <w:p>
      <w:pPr>
        <w:pStyle w:val="Compact"/>
        <w:numPr>
          <w:numId w:val="1002"/>
          <w:ilvl w:val="0"/>
        </w:numPr>
      </w:pPr>
      <w:r>
        <w:t xml:space="preserve">Lodging/hospitality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Advanced knowledge of the claims management process</w:t>
      </w:r>
    </w:p>
    <w:p>
      <w:pPr>
        <w:pStyle w:val="Compact"/>
        <w:numPr>
          <w:numId w:val="1002"/>
          <w:ilvl w:val="0"/>
        </w:numPr>
      </w:pPr>
      <w:r>
        <w:t xml:space="preserve">Able to work in a matrix organization and make things happen without having to own all the resources</w:t>
      </w:r>
    </w:p>
    <w:p>
      <w:pPr>
        <w:pStyle w:val="Compact"/>
        <w:numPr>
          <w:numId w:val="1002"/>
          <w:ilvl w:val="0"/>
        </w:numPr>
      </w:pPr>
      <w:r>
        <w:t xml:space="preserve">Able to manage change – supports and manages change within the organization, taking steps to remove barriers or to accelerate its pace</w:t>
      </w:r>
    </w:p>
    <w:p>
      <w:pPr>
        <w:pStyle w:val="Compact"/>
        <w:numPr>
          <w:numId w:val="1002"/>
          <w:ilvl w:val="0"/>
        </w:numPr>
      </w:pPr>
      <w:r>
        <w:t xml:space="preserve">Steps forward to address difficult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ri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ri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2021-10-28T13:28:27Z</dcterms:created>
  <dcterms:modified xsi:type="dcterms:W3CDTF">2021-10-28T13:28:27Z</dcterms:modified>
</cp:coreProperties>
</file>