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https://www.velvetjobs.com/job-descriptions/senior-risk-manager</w:t>
        </w:r>
      </w:hyperlink>
    </w:p>
    <w:p>
      <w:pPr>
        <w:pStyle w:val="Heading1"/>
      </w:pPr>
      <w:bookmarkStart w:id="21" w:name="example-of-senior-risk-manager-job-description"/>
      <w:r>
        <w:t xml:space="preserve">Example of Senior Risk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risk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risk-manager"/>
      <w:r>
        <w:t xml:space="preserve">Responsibilities for senior risk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Exploring the applicability of machine learning techniques or other modeling tools at AXP</w:t>
      </w:r>
    </w:p>
    <w:p>
      <w:pPr>
        <w:pStyle w:val="Compact"/>
        <w:numPr>
          <w:numId w:val="1001"/>
          <w:ilvl w:val="0"/>
        </w:numPr>
      </w:pPr>
      <w:r>
        <w:t xml:space="preserve">Documenting detailed model / algorithm validation report and preparing for the regulatory and internal audit reviews</w:t>
      </w:r>
    </w:p>
    <w:p>
      <w:pPr>
        <w:pStyle w:val="Compact"/>
        <w:numPr>
          <w:numId w:val="1001"/>
          <w:ilvl w:val="0"/>
        </w:numPr>
      </w:pPr>
      <w:r>
        <w:t xml:space="preserve">Tracking the validation findings and reviewing the resolution of these findings</w:t>
      </w:r>
    </w:p>
    <w:p>
      <w:pPr>
        <w:pStyle w:val="Compact"/>
        <w:numPr>
          <w:numId w:val="1001"/>
          <w:ilvl w:val="0"/>
        </w:numPr>
      </w:pPr>
      <w:r>
        <w:t xml:space="preserve">Communicating the validation results to partners, senior leadership, and various model committees</w:t>
      </w:r>
    </w:p>
    <w:p>
      <w:pPr>
        <w:pStyle w:val="Compact"/>
        <w:numPr>
          <w:numId w:val="1001"/>
          <w:ilvl w:val="0"/>
        </w:numPr>
      </w:pPr>
      <w:r>
        <w:t xml:space="preserve">Conducting research to enhance model validation process and techniques</w:t>
      </w:r>
    </w:p>
    <w:p>
      <w:pPr>
        <w:pStyle w:val="Compact"/>
        <w:numPr>
          <w:numId w:val="1001"/>
          <w:ilvl w:val="0"/>
        </w:numPr>
      </w:pPr>
      <w:r>
        <w:t xml:space="preserve">Advise on new products, initiatives and strategies from a risk and control perspective</w:t>
      </w:r>
    </w:p>
    <w:p>
      <w:pPr>
        <w:pStyle w:val="Compact"/>
        <w:numPr>
          <w:numId w:val="1001"/>
          <w:ilvl w:val="0"/>
        </w:numPr>
      </w:pPr>
      <w:r>
        <w:t xml:space="preserve">Oversee risk management output from external investment managers</w:t>
      </w:r>
    </w:p>
    <w:p>
      <w:pPr>
        <w:pStyle w:val="Compact"/>
        <w:numPr>
          <w:numId w:val="1001"/>
          <w:ilvl w:val="0"/>
        </w:numPr>
      </w:pPr>
      <w:r>
        <w:t xml:space="preserve">Establish &amp; maintain carrier relationships</w:t>
      </w:r>
    </w:p>
    <w:p>
      <w:pPr>
        <w:pStyle w:val="Compact"/>
        <w:numPr>
          <w:numId w:val="1001"/>
          <w:ilvl w:val="0"/>
        </w:numPr>
      </w:pPr>
      <w:r>
        <w:t xml:space="preserve">Oversee EMEA Insurance program administration &amp; planning</w:t>
      </w:r>
    </w:p>
    <w:p>
      <w:pPr>
        <w:pStyle w:val="Compact"/>
        <w:numPr>
          <w:numId w:val="1001"/>
          <w:ilvl w:val="0"/>
        </w:numPr>
      </w:pPr>
      <w:r>
        <w:t xml:space="preserve">Work with senior internal and external stakeholders</w:t>
      </w:r>
    </w:p>
    <w:p>
      <w:pPr>
        <w:pStyle w:val="Heading2"/>
      </w:pPr>
      <w:bookmarkStart w:id="23" w:name="qualifications-for-senior-risk-manager"/>
      <w:r>
        <w:t xml:space="preserve">Qualifications for senior risk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solid understanding of econometric concepts and approaches such as OLS estimator and finite-sample properties, asymptotic theory, logistic regression, autoregressive processes, and survival analysis</w:t>
      </w:r>
    </w:p>
    <w:p>
      <w:pPr>
        <w:pStyle w:val="Compact"/>
        <w:numPr>
          <w:numId w:val="1002"/>
          <w:ilvl w:val="0"/>
        </w:numPr>
      </w:pPr>
      <w:r>
        <w:t xml:space="preserve">2+ years of experience in mathematical and statistical modeling</w:t>
      </w:r>
    </w:p>
    <w:p>
      <w:pPr>
        <w:pStyle w:val="Compact"/>
        <w:numPr>
          <w:numId w:val="1002"/>
          <w:ilvl w:val="0"/>
        </w:numPr>
      </w:pPr>
      <w:r>
        <w:t xml:space="preserve">SAS programming and Excel required</w:t>
      </w:r>
    </w:p>
    <w:p>
      <w:pPr>
        <w:pStyle w:val="Compact"/>
        <w:numPr>
          <w:numId w:val="1002"/>
          <w:ilvl w:val="0"/>
        </w:numPr>
      </w:pPr>
      <w:r>
        <w:t xml:space="preserve">Excellent reasoning ability to identify and evaluate key issues in complex modeling contexts and genuine interest in modeling excellence</w:t>
      </w:r>
    </w:p>
    <w:p>
      <w:pPr>
        <w:pStyle w:val="Compact"/>
        <w:numPr>
          <w:numId w:val="1002"/>
          <w:ilvl w:val="0"/>
        </w:numPr>
      </w:pPr>
      <w:r>
        <w:t xml:space="preserve">Ability to write professional technical reports and presentations with commitment to quality and accuracy</w:t>
      </w:r>
    </w:p>
    <w:p>
      <w:pPr>
        <w:pStyle w:val="Compact"/>
        <w:numPr>
          <w:numId w:val="1002"/>
          <w:ilvl w:val="0"/>
        </w:numPr>
      </w:pPr>
      <w:r>
        <w:t xml:space="preserve">Sound knowledge of retail credit business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risk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risk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2021-10-28T13:16:34Z</dcterms:created>
  <dcterms:modified xsi:type="dcterms:W3CDTF">2021-10-28T13:16:34Z</dcterms:modified>
</cp:coreProperties>
</file>