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https://www.velvetjobs.com/job-descriptions/senior-relationship</w:t>
        </w:r>
      </w:hyperlink>
    </w:p>
    <w:p>
      <w:pPr>
        <w:pStyle w:val="Heading1"/>
      </w:pPr>
      <w:bookmarkStart w:id="21" w:name="example-of-senior-relationship-job-description"/>
      <w:r>
        <w:t xml:space="preserve">Example of Senior Relationship Job Description</w:t>
      </w:r>
      <w:bookmarkEnd w:id="21"/>
    </w:p>
    <w:p>
      <w:pPr>
        <w:pStyle w:val="Compact"/>
      </w:pPr>
      <w:r>
        <w:t xml:space="preserve">Our company is looking for a senior relationship. To join our growing team, please review the list of responsibilities and qualifications.</w:t>
      </w:r>
    </w:p>
    <w:p>
      <w:pPr>
        <w:pStyle w:val="Heading2"/>
      </w:pPr>
      <w:bookmarkStart w:id="22" w:name="responsibilities-for-senior-relationship"/>
      <w:r>
        <w:t xml:space="preserve">Responsibilities for senior relationship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closely with the marketing teamto provide guidance on how to maximise current and prospective relationships through the use of the CRM</w:t>
      </w:r>
    </w:p>
    <w:p>
      <w:pPr>
        <w:pStyle w:val="Compact"/>
        <w:numPr>
          <w:numId w:val="1001"/>
          <w:ilvl w:val="0"/>
        </w:numPr>
      </w:pPr>
      <w:r>
        <w:t xml:space="preserve">Establish email performance benchmarks, summarise key insights, and recommend actions to improve email performance</w:t>
      </w:r>
    </w:p>
    <w:p>
      <w:pPr>
        <w:pStyle w:val="Compact"/>
        <w:numPr>
          <w:numId w:val="1001"/>
          <w:ilvl w:val="0"/>
        </w:numPr>
      </w:pPr>
      <w:r>
        <w:t xml:space="preserve">Ongoing analysis of the CRM systems and ensuring they are fit for purpose and the goals of the organisation</w:t>
      </w:r>
    </w:p>
    <w:p>
      <w:pPr>
        <w:pStyle w:val="Compact"/>
        <w:numPr>
          <w:numId w:val="1001"/>
          <w:ilvl w:val="0"/>
        </w:numPr>
      </w:pPr>
      <w:r>
        <w:t xml:space="preserve">Define requirements for effective use of the CRM and its infrastructure</w:t>
      </w:r>
    </w:p>
    <w:p>
      <w:pPr>
        <w:pStyle w:val="Compact"/>
        <w:numPr>
          <w:numId w:val="1001"/>
          <w:ilvl w:val="0"/>
        </w:numPr>
      </w:pPr>
      <w:r>
        <w:t xml:space="preserve">Making sure the CRM is customer focused and working to maximise its effectiveness for sales and distribution</w:t>
      </w:r>
    </w:p>
    <w:p>
      <w:pPr>
        <w:pStyle w:val="Compact"/>
        <w:numPr>
          <w:numId w:val="1001"/>
          <w:ilvl w:val="0"/>
        </w:numPr>
      </w:pPr>
      <w:r>
        <w:t xml:space="preserve">Working with external agencies and suppliers to ensure the successful delivery of the CRM plan</w:t>
      </w:r>
    </w:p>
    <w:p>
      <w:pPr>
        <w:pStyle w:val="Compact"/>
        <w:numPr>
          <w:numId w:val="1001"/>
          <w:ilvl w:val="0"/>
        </w:numPr>
      </w:pPr>
      <w:r>
        <w:t xml:space="preserve">Planning, managing and delivering multi-channel, digital CRM marketing campaigns</w:t>
      </w:r>
    </w:p>
    <w:p>
      <w:pPr>
        <w:pStyle w:val="Compact"/>
        <w:numPr>
          <w:numId w:val="1001"/>
          <w:ilvl w:val="0"/>
        </w:numPr>
      </w:pPr>
      <w:r>
        <w:t xml:space="preserve">Managing risks and issues, dependencies and roadblocks</w:t>
      </w:r>
    </w:p>
    <w:p>
      <w:pPr>
        <w:pStyle w:val="Compact"/>
        <w:numPr>
          <w:numId w:val="1001"/>
          <w:ilvl w:val="0"/>
        </w:numPr>
      </w:pPr>
      <w:r>
        <w:t xml:space="preserve">Manage and facilitate template updates and changes to ensure emails continue to work across all platforms and devices</w:t>
      </w:r>
    </w:p>
    <w:p>
      <w:pPr>
        <w:pStyle w:val="Compact"/>
        <w:numPr>
          <w:numId w:val="1001"/>
          <w:ilvl w:val="0"/>
        </w:numPr>
      </w:pPr>
      <w:r>
        <w:t xml:space="preserve">Clear and transparent reporting back to the business of activity</w:t>
      </w:r>
    </w:p>
    <w:p>
      <w:pPr>
        <w:pStyle w:val="Heading2"/>
      </w:pPr>
      <w:bookmarkStart w:id="23" w:name="qualifications-for-senior-relationship"/>
      <w:r>
        <w:t xml:space="preserve">Qualifications for senior relationship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6 years’ experience in Supply Chain or related fields required</w:t>
      </w:r>
    </w:p>
    <w:p>
      <w:pPr>
        <w:pStyle w:val="Compact"/>
        <w:numPr>
          <w:numId w:val="1002"/>
          <w:ilvl w:val="0"/>
        </w:numPr>
      </w:pPr>
      <w:r>
        <w:t xml:space="preserve">Extensive experience in Supplier Management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from a four-year college or university (Business, Finance or Economics preferred) and five (5) or more years of related experience and/or training</w:t>
      </w:r>
    </w:p>
    <w:p>
      <w:pPr>
        <w:pStyle w:val="Compact"/>
        <w:numPr>
          <w:numId w:val="1002"/>
          <w:ilvl w:val="0"/>
        </w:numPr>
      </w:pPr>
      <w:r>
        <w:t xml:space="preserve">Communication – Ensuring that communication channels are open and that information and ideas are flowing in all appropriate directions</w:t>
      </w:r>
    </w:p>
    <w:p>
      <w:pPr>
        <w:pStyle w:val="Compact"/>
        <w:numPr>
          <w:numId w:val="1002"/>
          <w:ilvl w:val="0"/>
        </w:numPr>
      </w:pPr>
      <w:r>
        <w:t xml:space="preserve">Proficient in Excel, Word, and Microsoft Office Products</w:t>
      </w:r>
    </w:p>
    <w:p>
      <w:pPr>
        <w:pStyle w:val="Compact"/>
        <w:numPr>
          <w:numId w:val="1002"/>
          <w:ilvl w:val="0"/>
        </w:numPr>
      </w:pPr>
      <w:r>
        <w:t xml:space="preserve">Number of client relationships between 10 and 50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relatio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relatio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2021-10-28T13:35:42Z</dcterms:created>
  <dcterms:modified xsi:type="dcterms:W3CDTF">2021-10-28T13:35:42Z</dcterms:modified>
</cp:coreProperties>
</file>