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https://www.velvetjobs.com/job-descriptions/senior-relationship</w:t>
        </w:r>
      </w:hyperlink>
    </w:p>
    <w:p>
      <w:pPr>
        <w:pStyle w:val="Heading1"/>
      </w:pPr>
      <w:bookmarkStart w:id="21" w:name="example-of-senior-relationship-job-description"/>
      <w:r>
        <w:t xml:space="preserve">Example of Senior Relationship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relationship.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relationship"/>
      <w:r>
        <w:t xml:space="preserve">Responsibilities for senior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strong and positive relationships with hiring managers and key stakeholders and maintaining a stakeholder matrix to ensure delivery against communication objectives</w:t>
      </w:r>
    </w:p>
    <w:p>
      <w:pPr>
        <w:pStyle w:val="Compact"/>
        <w:numPr>
          <w:numId w:val="1001"/>
          <w:ilvl w:val="0"/>
        </w:numPr>
      </w:pPr>
      <w:r>
        <w:t xml:space="preserve">Identifying and escalating risk and compliance issues</w:t>
      </w:r>
    </w:p>
    <w:p>
      <w:pPr>
        <w:pStyle w:val="Compact"/>
        <w:numPr>
          <w:numId w:val="1001"/>
          <w:ilvl w:val="0"/>
        </w:numPr>
      </w:pPr>
      <w:r>
        <w:t xml:space="preserve">Developing a full understanding of the contractual recruitment delivery process and carrying out activities accordingly to ensure that account KPIs/SLAs are met</w:t>
      </w:r>
    </w:p>
    <w:p>
      <w:pPr>
        <w:pStyle w:val="Compact"/>
        <w:numPr>
          <w:numId w:val="1001"/>
          <w:ilvl w:val="0"/>
        </w:numPr>
      </w:pPr>
      <w:r>
        <w:t xml:space="preserve">Providing recruitment guidance and advice to the Recruitment Sourcing Specialists and Recruitment Coordinators located in the RDC and assisting the Account Director with induction and training of new team members</w:t>
      </w:r>
    </w:p>
    <w:p>
      <w:pPr>
        <w:pStyle w:val="Compact"/>
        <w:numPr>
          <w:numId w:val="1001"/>
          <w:ilvl w:val="0"/>
        </w:numPr>
      </w:pPr>
      <w:r>
        <w:t xml:space="preserve">Utilizing specialist industry knowledge to assist with the development and ongoing management of pre-qualified Talent Pools in collaboration with the Recruitment Sourcing</w:t>
      </w:r>
    </w:p>
    <w:p>
      <w:pPr>
        <w:pStyle w:val="Compact"/>
        <w:numPr>
          <w:numId w:val="1001"/>
          <w:ilvl w:val="0"/>
        </w:numPr>
      </w:pPr>
      <w:r>
        <w:t xml:space="preserve">Drives deeper customer engagements within the assigned installed base through a</w:t>
      </w:r>
    </w:p>
    <w:p>
      <w:pPr>
        <w:pStyle w:val="Compact"/>
        <w:numPr>
          <w:numId w:val="1001"/>
          <w:ilvl w:val="0"/>
        </w:numPr>
      </w:pPr>
      <w:r>
        <w:t xml:space="preserve">Prudently grow and manage the assigned portfolio of client relationships, generating growth in net interest income and loan-related fee revenue</w:t>
      </w:r>
    </w:p>
    <w:p>
      <w:pPr>
        <w:pStyle w:val="Compact"/>
        <w:numPr>
          <w:numId w:val="1001"/>
          <w:ilvl w:val="0"/>
        </w:numPr>
      </w:pPr>
      <w:r>
        <w:t xml:space="preserve">Achieve a high level of client satisfaction with respect to all credit-related product delivery</w:t>
      </w:r>
    </w:p>
    <w:p>
      <w:pPr>
        <w:pStyle w:val="Compact"/>
        <w:numPr>
          <w:numId w:val="1001"/>
          <w:ilvl w:val="0"/>
        </w:numPr>
      </w:pPr>
      <w:r>
        <w:t xml:space="preserve">Ensure a high level of risk-rating accuracy at all times within the portfolio</w:t>
      </w:r>
    </w:p>
    <w:p>
      <w:pPr>
        <w:pStyle w:val="Compact"/>
        <w:numPr>
          <w:numId w:val="1001"/>
          <w:ilvl w:val="0"/>
        </w:numPr>
      </w:pPr>
      <w:r>
        <w:t xml:space="preserve">Ensure the maintenance of a safe, sound and compliant portfolio on an ongoing basis</w:t>
      </w:r>
    </w:p>
    <w:p>
      <w:pPr>
        <w:pStyle w:val="Heading2"/>
      </w:pPr>
      <w:bookmarkStart w:id="23" w:name="qualifications-for-senior-relationship"/>
      <w:r>
        <w:t xml:space="preserve">Qualifications for senior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drive and/or assist in the steps necessary to get various strategies implemented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education and 4+ years of outside Business to Business technology sales experience in ‘named’ accounts</w:t>
      </w:r>
    </w:p>
    <w:p>
      <w:pPr>
        <w:pStyle w:val="Compact"/>
        <w:numPr>
          <w:numId w:val="1002"/>
          <w:ilvl w:val="0"/>
        </w:numPr>
      </w:pPr>
      <w:r>
        <w:t xml:space="preserve">Manage internal Investment Solutions business relationships as we also interface with WiMR, National Sales and Consulting Group on a regular basis to understand key initiates, procedures and best practices to help optimize the distinct business’ goals by leveraging external partner resources</w:t>
      </w:r>
    </w:p>
    <w:p>
      <w:pPr>
        <w:pStyle w:val="Compact"/>
        <w:numPr>
          <w:numId w:val="1002"/>
          <w:ilvl w:val="0"/>
        </w:numPr>
      </w:pPr>
      <w:r>
        <w:t xml:space="preserve">Previous experience in selling Software and/or Networking solutions</w:t>
      </w:r>
    </w:p>
    <w:p>
      <w:pPr>
        <w:pStyle w:val="Compact"/>
        <w:numPr>
          <w:numId w:val="1002"/>
          <w:ilvl w:val="0"/>
        </w:numPr>
      </w:pPr>
      <w:r>
        <w:t xml:space="preserve">Ability to understand / speak Mandarin is a must</w:t>
      </w:r>
    </w:p>
    <w:p>
      <w:pPr>
        <w:pStyle w:val="Compact"/>
        <w:numPr>
          <w:numId w:val="1002"/>
          <w:ilvl w:val="0"/>
        </w:numPr>
      </w:pPr>
      <w:r>
        <w:t xml:space="preserve">He owns the Sales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