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https://www.velvetjobs.com/job-descriptions/senior-quantitative-finance-analyst</w:t>
        </w:r>
      </w:hyperlink>
    </w:p>
    <w:p>
      <w:pPr>
        <w:pStyle w:val="Heading1"/>
      </w:pPr>
      <w:bookmarkStart w:id="21" w:name="example-of-senior-quantitative-finance-analyst-job-description"/>
      <w:r>
        <w:t xml:space="preserve">Example of Senior Quantitative Finance Analyst Job Description</w:t>
      </w:r>
      <w:bookmarkEnd w:id="21"/>
    </w:p>
    <w:p>
      <w:pPr>
        <w:pStyle w:val="Compact"/>
      </w:pPr>
      <w:r>
        <w:t xml:space="preserve">Our growing company is looking to fill the role of senior quantitative finance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quantitative-finance-analyst"/>
      <w:r>
        <w:t xml:space="preserve">Responsibilities for senior quantitative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US, mission partner, and adversary capabilities and assess potential threats to U.S. security</w:t>
      </w:r>
    </w:p>
    <w:p>
      <w:pPr>
        <w:pStyle w:val="Compact"/>
        <w:numPr>
          <w:numId w:val="1001"/>
          <w:ilvl w:val="0"/>
        </w:numPr>
      </w:pPr>
      <w:r>
        <w:t xml:space="preserve">Provide US Treasury and related sponsors with commercial and economic analysis of national interest areas, and methodologies to identify mitigation alternatives</w:t>
      </w:r>
    </w:p>
    <w:p>
      <w:pPr>
        <w:pStyle w:val="Compact"/>
        <w:numPr>
          <w:numId w:val="1001"/>
          <w:ilvl w:val="0"/>
        </w:numPr>
      </w:pPr>
      <w:r>
        <w:t xml:space="preserve">As an experienced quantitative analyst, you will be responsible for driving forward Wholesale loss forecasting model development work within AMG-QS</w:t>
      </w:r>
    </w:p>
    <w:p>
      <w:pPr>
        <w:pStyle w:val="Compact"/>
        <w:numPr>
          <w:numId w:val="1001"/>
          <w:ilvl w:val="0"/>
        </w:numPr>
      </w:pPr>
      <w:r>
        <w:t xml:space="preserve">Provide leadership in the development of new models, analytic processes or systems approaches</w:t>
      </w:r>
    </w:p>
    <w:p>
      <w:pPr>
        <w:pStyle w:val="Compact"/>
        <w:numPr>
          <w:numId w:val="1001"/>
          <w:ilvl w:val="0"/>
        </w:numPr>
      </w:pPr>
      <w:r>
        <w:t xml:space="preserve">Promote the adoption of GRA best practices for model development, implementation and monitoring</w:t>
      </w:r>
    </w:p>
    <w:p>
      <w:pPr>
        <w:pStyle w:val="Compact"/>
        <w:numPr>
          <w:numId w:val="1001"/>
          <w:ilvl w:val="0"/>
        </w:numPr>
      </w:pPr>
      <w:r>
        <w:t xml:space="preserve">Pro-actively work with AMG QS, Wholesale Risk Analytics, and the LOB to identify opportunities to improve existing models/processes</w:t>
      </w:r>
    </w:p>
    <w:p>
      <w:pPr>
        <w:pStyle w:val="Compact"/>
        <w:numPr>
          <w:numId w:val="1001"/>
          <w:ilvl w:val="0"/>
        </w:numPr>
      </w:pPr>
      <w:r>
        <w:t xml:space="preserve">Take ownership to deliver results and meet critical deadlines</w:t>
      </w:r>
    </w:p>
    <w:p>
      <w:pPr>
        <w:pStyle w:val="Compact"/>
        <w:numPr>
          <w:numId w:val="1001"/>
          <w:ilvl w:val="0"/>
        </w:numPr>
      </w:pPr>
      <w:r>
        <w:t xml:space="preserve">Application of analytical tools to extract and prepare forecast / back-testing data, assess data and model limitations and materiality on the forecast</w:t>
      </w:r>
    </w:p>
    <w:p>
      <w:pPr>
        <w:pStyle w:val="Compact"/>
        <w:numPr>
          <w:numId w:val="1001"/>
          <w:ilvl w:val="0"/>
        </w:numPr>
      </w:pPr>
      <w:r>
        <w:t xml:space="preserve">Conduct historical back-testing to prepare diagnostic overlays</w:t>
      </w:r>
    </w:p>
    <w:p>
      <w:pPr>
        <w:pStyle w:val="Compact"/>
        <w:numPr>
          <w:numId w:val="1001"/>
          <w:ilvl w:val="0"/>
        </w:numPr>
      </w:pPr>
      <w:r>
        <w:t xml:space="preserve">Propose judgmental overlays to address potential issues or business changes</w:t>
      </w:r>
    </w:p>
    <w:p>
      <w:pPr>
        <w:pStyle w:val="Heading2"/>
      </w:pPr>
      <w:bookmarkStart w:id="23" w:name="qualifications-for-senior-quantitative-finance-analyst"/>
      <w:r>
        <w:t xml:space="preserve">Qualifications for senior quantitative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understanding of financial mathematics including stochastic calculus and probability theory, derivative pricing and risk models including interest rates and credit risk modelling</w:t>
      </w:r>
    </w:p>
    <w:p>
      <w:pPr>
        <w:pStyle w:val="Compact"/>
        <w:numPr>
          <w:numId w:val="1002"/>
          <w:ilvl w:val="0"/>
        </w:numPr>
      </w:pPr>
      <w:r>
        <w:t xml:space="preserve">5y work experience is required in quantitative modelling and/or validation in CVA/CCR or derivative pricing models</w:t>
      </w:r>
    </w:p>
    <w:p>
      <w:pPr>
        <w:pStyle w:val="Compact"/>
        <w:numPr>
          <w:numId w:val="1002"/>
          <w:ilvl w:val="0"/>
        </w:numPr>
      </w:pPr>
      <w:r>
        <w:t xml:space="preserve">Masters or PhD degree in Statistics, economics or Math</w:t>
      </w:r>
    </w:p>
    <w:p>
      <w:pPr>
        <w:pStyle w:val="Compact"/>
        <w:numPr>
          <w:numId w:val="1002"/>
          <w:ilvl w:val="0"/>
        </w:numPr>
      </w:pPr>
      <w:r>
        <w:t xml:space="preserve">Of relevant work experience OR MS Degree with 8-10 years of relevant work</w:t>
      </w:r>
    </w:p>
    <w:p>
      <w:pPr>
        <w:pStyle w:val="Compact"/>
        <w:numPr>
          <w:numId w:val="1002"/>
          <w:ilvl w:val="0"/>
        </w:numPr>
      </w:pPr>
      <w:r>
        <w:t xml:space="preserve">On complex model validation projects</w:t>
      </w:r>
    </w:p>
    <w:p>
      <w:pPr>
        <w:pStyle w:val="Compact"/>
        <w:numPr>
          <w:numId w:val="1002"/>
          <w:ilvl w:val="0"/>
        </w:numPr>
      </w:pPr>
      <w:r>
        <w:t xml:space="preserve">Strong familiarity with balance sheet management modeling and products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uantitative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uantitative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2021-10-28T12:46:50Z</dcterms:created>
  <dcterms:modified xsi:type="dcterms:W3CDTF">2021-10-28T12:46:50Z</dcterms:modified>
</cp:coreProperties>
</file>