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https://www.velvetjobs.com/job-descriptions/senior-quality-control</w:t>
        </w:r>
      </w:hyperlink>
    </w:p>
    <w:p>
      <w:pPr>
        <w:pStyle w:val="Heading1"/>
      </w:pPr>
      <w:bookmarkStart w:id="21" w:name="example-of-senior-quality-control-job-description"/>
      <w:r>
        <w:t xml:space="preserve">Example of Senior Quality Control Job Description</w:t>
      </w:r>
      <w:bookmarkEnd w:id="21"/>
    </w:p>
    <w:p>
      <w:pPr>
        <w:pStyle w:val="Compact"/>
      </w:pPr>
      <w:r>
        <w:t xml:space="preserve">Our company is hiring for a senior quality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quality-control"/>
      <w:r>
        <w:t xml:space="preserve">Responsibilities for senior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and aligns with development and rest of commercial QC organization on content of submissions</w:t>
      </w:r>
    </w:p>
    <w:p>
      <w:pPr>
        <w:pStyle w:val="Compact"/>
        <w:numPr>
          <w:numId w:val="1001"/>
          <w:ilvl w:val="0"/>
        </w:numPr>
      </w:pPr>
      <w:r>
        <w:t xml:space="preserve">Collaborates with stakeholders to resolve issues and define escalation mechanisms</w:t>
      </w:r>
    </w:p>
    <w:p>
      <w:pPr>
        <w:pStyle w:val="Compact"/>
        <w:numPr>
          <w:numId w:val="1001"/>
          <w:ilvl w:val="0"/>
        </w:numPr>
      </w:pPr>
      <w:r>
        <w:t xml:space="preserve">Partners with internal stakeholders and external partners to support company objectives and ensure that the team meets quality, regulatory and compliance requirements</w:t>
      </w:r>
    </w:p>
    <w:p>
      <w:pPr>
        <w:pStyle w:val="Compact"/>
        <w:numPr>
          <w:numId w:val="1001"/>
          <w:ilvl w:val="0"/>
        </w:numPr>
      </w:pPr>
      <w:r>
        <w:t xml:space="preserve">Provides effective leadership including, individual goal setting/performance reviews, managing the development of employees, selecting personnel and motivating members and supporting diversity and quality</w:t>
      </w:r>
    </w:p>
    <w:p>
      <w:pPr>
        <w:pStyle w:val="Compact"/>
        <w:numPr>
          <w:numId w:val="1001"/>
          <w:ilvl w:val="0"/>
        </w:numPr>
      </w:pPr>
      <w:r>
        <w:t xml:space="preserve">Lab Tech will be validated and qualified to perform Salmonella and other extraneous pathogens testing, hemagglutination and potency/identity testing of TS-11 final products</w:t>
      </w:r>
    </w:p>
    <w:p>
      <w:pPr>
        <w:pStyle w:val="Compact"/>
        <w:numPr>
          <w:numId w:val="1001"/>
          <w:ilvl w:val="0"/>
        </w:numPr>
      </w:pPr>
      <w:r>
        <w:t xml:space="preserve">Backup technician for other government regulated testing including but not limited to Mycoplasma, Raw materials, and Extraneous Pathogens testing</w:t>
      </w:r>
    </w:p>
    <w:p>
      <w:pPr>
        <w:pStyle w:val="Compact"/>
        <w:numPr>
          <w:numId w:val="1001"/>
          <w:ilvl w:val="0"/>
        </w:numPr>
      </w:pPr>
      <w:r>
        <w:t xml:space="preserve">Reviews departmental documentation (e.g., Standard Operating Procedures)</w:t>
      </w:r>
    </w:p>
    <w:p>
      <w:pPr>
        <w:pStyle w:val="Compact"/>
        <w:numPr>
          <w:numId w:val="1001"/>
          <w:ilvl w:val="0"/>
        </w:numPr>
      </w:pPr>
      <w:r>
        <w:t xml:space="preserve">Lab Tech will be validated and qualified to perform extraneous pathogens and mycoplasma testing</w:t>
      </w:r>
    </w:p>
    <w:p>
      <w:pPr>
        <w:pStyle w:val="Compact"/>
        <w:numPr>
          <w:numId w:val="1001"/>
          <w:ilvl w:val="0"/>
        </w:numPr>
      </w:pPr>
      <w:r>
        <w:t xml:space="preserve">Assist with other extraneous virus testing and bacterial as needed</w:t>
      </w:r>
    </w:p>
    <w:p>
      <w:pPr>
        <w:pStyle w:val="Compact"/>
        <w:numPr>
          <w:numId w:val="1001"/>
          <w:ilvl w:val="0"/>
        </w:numPr>
      </w:pPr>
      <w:r>
        <w:t xml:space="preserve">Backup technician for other government regulated testing including but not limited to Salmonella testing and Hemagglutination testing</w:t>
      </w:r>
    </w:p>
    <w:p>
      <w:pPr>
        <w:pStyle w:val="Heading2"/>
      </w:pPr>
      <w:bookmarkStart w:id="23" w:name="qualifications-for-senior-quality-control"/>
      <w:r>
        <w:t xml:space="preserve">Qualifications for senior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3-5 years of experience working as an underwriter</w:t>
      </w:r>
    </w:p>
    <w:p>
      <w:pPr>
        <w:pStyle w:val="Compact"/>
        <w:numPr>
          <w:numId w:val="1002"/>
          <w:ilvl w:val="0"/>
        </w:numPr>
      </w:pPr>
      <w:r>
        <w:t xml:space="preserve">Knowledge of Quality Control Guidelines</w:t>
      </w:r>
    </w:p>
    <w:p>
      <w:pPr>
        <w:pStyle w:val="Compact"/>
        <w:numPr>
          <w:numId w:val="1002"/>
          <w:ilvl w:val="0"/>
        </w:numPr>
      </w:pPr>
      <w:r>
        <w:t xml:space="preserve">Ability to apply sound credit risk principals and practices in making QC review decisions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including oral and written communication skills and customer relations skills with leadership ability</w:t>
      </w:r>
    </w:p>
    <w:p>
      <w:pPr>
        <w:pStyle w:val="Compact"/>
        <w:numPr>
          <w:numId w:val="1002"/>
          <w:ilvl w:val="0"/>
        </w:numPr>
      </w:pPr>
      <w:r>
        <w:t xml:space="preserve">Good organizational skills with the ability to handle multiple tasks simultaneously in a competent and professional manner</w:t>
      </w:r>
    </w:p>
    <w:p>
      <w:pPr>
        <w:pStyle w:val="Compact"/>
        <w:numPr>
          <w:numId w:val="1002"/>
          <w:ilvl w:val="0"/>
        </w:numPr>
      </w:pPr>
      <w:r>
        <w:t xml:space="preserve">Ability to discern misrepresentation and fraud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2021-10-28T18:37:32Z</dcterms:created>
  <dcterms:modified xsi:type="dcterms:W3CDTF">2021-10-28T18:37:32Z</dcterms:modified>
</cp:coreProperties>
</file>