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https://www.velvetjobs.com/job-descriptions/senior-project-specialist</w:t>
        </w:r>
      </w:hyperlink>
    </w:p>
    <w:p>
      <w:pPr>
        <w:pStyle w:val="Heading1"/>
      </w:pPr>
      <w:bookmarkStart w:id="21" w:name="example-of-senior-project-specialist-job-description"/>
      <w:r>
        <w:t xml:space="preserve">Example of Senior Project Specialist Job Description</w:t>
      </w:r>
      <w:bookmarkEnd w:id="21"/>
    </w:p>
    <w:p>
      <w:pPr>
        <w:pStyle w:val="Compact"/>
      </w:pPr>
      <w:r>
        <w:t xml:space="preserve">Our company is looking to fill the role of senior project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roject-specialist"/>
      <w:r>
        <w:t xml:space="preserve">Responsibilities for senior project specialist</w:t>
      </w:r>
      <w:bookmarkEnd w:id="22"/>
    </w:p>
    <w:p>
      <w:pPr>
        <w:pStyle w:val="Compact"/>
        <w:numPr>
          <w:numId w:val="1001"/>
          <w:ilvl w:val="0"/>
        </w:numPr>
      </w:pPr>
      <w:r>
        <w:t xml:space="preserve">Actively collaborate with WW HR and WW Talent Development organizations in developing and rolling out finance specific people and talent development programs</w:t>
      </w:r>
    </w:p>
    <w:p>
      <w:pPr>
        <w:pStyle w:val="Compact"/>
        <w:numPr>
          <w:numId w:val="1001"/>
          <w:ilvl w:val="0"/>
        </w:numPr>
      </w:pPr>
      <w:r>
        <w:t xml:space="preserve">Good understanding of financial statements like P&amp;L, Balance Sheet, Inventory holding</w:t>
      </w:r>
    </w:p>
    <w:p>
      <w:pPr>
        <w:pStyle w:val="Compact"/>
        <w:numPr>
          <w:numId w:val="1001"/>
          <w:ilvl w:val="0"/>
        </w:numPr>
      </w:pPr>
      <w:r>
        <w:t xml:space="preserve">Solid understanding of finance partnership with business and proactive plan in creating strategic skillsets for finance professionals to proactively support the business</w:t>
      </w:r>
    </w:p>
    <w:p>
      <w:pPr>
        <w:pStyle w:val="Compact"/>
        <w:numPr>
          <w:numId w:val="1001"/>
          <w:ilvl w:val="0"/>
        </w:numPr>
      </w:pPr>
      <w:r>
        <w:t xml:space="preserve">Project leader in creating a long term vision on career development, employee engagement and talent management for each individual finance function across the spectrum Treasury, Business Finance, FP&amp;A, Controllership, Internal Audit</w:t>
      </w:r>
    </w:p>
    <w:p>
      <w:pPr>
        <w:pStyle w:val="Compact"/>
        <w:numPr>
          <w:numId w:val="1001"/>
          <w:ilvl w:val="0"/>
        </w:numPr>
      </w:pPr>
      <w:r>
        <w:t xml:space="preserve">Undertake ownership and delivery of results on special projects identified by the Safety leadership team</w:t>
      </w:r>
    </w:p>
    <w:p>
      <w:pPr>
        <w:pStyle w:val="Compact"/>
        <w:numPr>
          <w:numId w:val="1001"/>
          <w:ilvl w:val="0"/>
        </w:numPr>
      </w:pPr>
      <w:r>
        <w:t xml:space="preserve">Establish, lead and execute projects, provide day to day operational direction as necessary to ensure the teams deliver on their commitments</w:t>
      </w:r>
    </w:p>
    <w:p>
      <w:pPr>
        <w:pStyle w:val="Compact"/>
        <w:numPr>
          <w:numId w:val="1001"/>
          <w:ilvl w:val="0"/>
        </w:numPr>
      </w:pPr>
      <w:r>
        <w:t xml:space="preserve">Ensure aggressively realistic schedule are established with input and commitment from core-team members</w:t>
      </w:r>
    </w:p>
    <w:p>
      <w:pPr>
        <w:pStyle w:val="Compact"/>
        <w:numPr>
          <w:numId w:val="1001"/>
          <w:ilvl w:val="0"/>
        </w:numPr>
      </w:pPr>
      <w:r>
        <w:t xml:space="preserve">Work with a broad range of management levels ranging from individual contributors to Executive Leadership Team</w:t>
      </w:r>
    </w:p>
    <w:p>
      <w:pPr>
        <w:pStyle w:val="Compact"/>
        <w:numPr>
          <w:numId w:val="1001"/>
          <w:ilvl w:val="0"/>
        </w:numPr>
      </w:pPr>
      <w:r>
        <w:t xml:space="preserve">Lead regular project team meetings, tracking progress against plan, design robustness, and managing risks to minimize impact to the project plan</w:t>
      </w:r>
    </w:p>
    <w:p>
      <w:pPr>
        <w:pStyle w:val="Compact"/>
        <w:numPr>
          <w:numId w:val="1001"/>
          <w:ilvl w:val="0"/>
        </w:numPr>
      </w:pPr>
      <w:r>
        <w:t xml:space="preserve">Establish, deploy and execute project management best practices including risk management, project estimation, resource management and requirements management</w:t>
      </w:r>
    </w:p>
    <w:p>
      <w:pPr>
        <w:pStyle w:val="Heading2"/>
      </w:pPr>
      <w:bookmarkStart w:id="23" w:name="qualifications-for-senior-project-specialist"/>
      <w:r>
        <w:t xml:space="preserve">Qualifications for senior project specialist</w:t>
      </w:r>
      <w:bookmarkEnd w:id="23"/>
    </w:p>
    <w:p>
      <w:pPr>
        <w:pStyle w:val="Compact"/>
        <w:numPr>
          <w:numId w:val="1002"/>
          <w:ilvl w:val="0"/>
        </w:numPr>
      </w:pPr>
      <w:r>
        <w:t xml:space="preserve">Experience in areas of data management, such as data modeling, integration, transformation, quality, warehousing, visualization</w:t>
      </w:r>
    </w:p>
    <w:p>
      <w:pPr>
        <w:pStyle w:val="Compact"/>
        <w:numPr>
          <w:numId w:val="1002"/>
          <w:ilvl w:val="0"/>
        </w:numPr>
      </w:pPr>
      <w:r>
        <w:t xml:space="preserve">Demonstrated experience in project risk assessments and applying risk assessment skills to support business development and project implementation for nuclear related projects, , @Risk, Crystal Ball, Pertmaster</w:t>
      </w:r>
    </w:p>
    <w:p>
      <w:pPr>
        <w:pStyle w:val="Compact"/>
        <w:numPr>
          <w:numId w:val="1002"/>
          <w:ilvl w:val="0"/>
        </w:numPr>
      </w:pPr>
      <w:r>
        <w:t xml:space="preserve">Successful completion of a full 4-year course of study in an accredited college or university leading to a bachelor's or higher degree in Computer Information Systems</w:t>
      </w:r>
    </w:p>
    <w:p>
      <w:pPr>
        <w:pStyle w:val="Compact"/>
        <w:numPr>
          <w:numId w:val="1002"/>
          <w:ilvl w:val="0"/>
        </w:numPr>
      </w:pPr>
      <w:r>
        <w:t xml:space="preserve">Works effectively in an environment in which the parameters may change daily</w:t>
      </w:r>
    </w:p>
    <w:p>
      <w:pPr>
        <w:pStyle w:val="Compact"/>
        <w:numPr>
          <w:numId w:val="1002"/>
          <w:ilvl w:val="0"/>
        </w:numPr>
      </w:pPr>
      <w:r>
        <w:t xml:space="preserve">Successful completion of a full 4-year course of study in an accredited college or university leading to a masters or higher degree in Learning Sciences or Three years of experience working in communications and project management at a university setting</w:t>
      </w:r>
    </w:p>
    <w:p>
      <w:pPr>
        <w:pStyle w:val="Compact"/>
        <w:numPr>
          <w:numId w:val="1002"/>
          <w:ilvl w:val="0"/>
        </w:numPr>
      </w:pPr>
      <w:r>
        <w:t xml:space="preserve">Computer proficient (Costpoint, Cognos, Word, PowerPoint, Excel,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2021-10-28T13:26:24Z</dcterms:created>
  <dcterms:modified xsi:type="dcterms:W3CDTF">2021-10-28T13:26:24Z</dcterms:modified>
</cp:coreProperties>
</file>