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https://www.velvetjobs.com/job-descriptions/senior-project-manager</w:t>
        </w:r>
      </w:hyperlink>
    </w:p>
    <w:p>
      <w:pPr>
        <w:pStyle w:val="Heading1"/>
      </w:pPr>
      <w:bookmarkStart w:id="21" w:name="example-of-senior-project-manager-job-description"/>
      <w:r>
        <w:t xml:space="preserve">Example of Senior Project Manager Job Description</w:t>
      </w:r>
      <w:bookmarkEnd w:id="21"/>
    </w:p>
    <w:p>
      <w:pPr>
        <w:pStyle w:val="Compact"/>
      </w:pPr>
      <w:r>
        <w:t xml:space="preserve">Our innovative and growing company is looking for a senior project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project-manager"/>
      <w:r>
        <w:t xml:space="preserve">Responsibilities for senior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Acting or identifying appropriate Subject Matter Expert to promote end-to-end perspective supporting the TDS Strategic Roadmap</w:t>
      </w:r>
    </w:p>
    <w:p>
      <w:pPr>
        <w:pStyle w:val="Compact"/>
        <w:numPr>
          <w:numId w:val="1001"/>
          <w:ilvl w:val="0"/>
        </w:numPr>
      </w:pPr>
      <w:r>
        <w:t xml:space="preserve">Develop project plans to manage the delivery</w:t>
      </w:r>
    </w:p>
    <w:p>
      <w:pPr>
        <w:pStyle w:val="Compact"/>
        <w:numPr>
          <w:numId w:val="1001"/>
          <w:ilvl w:val="0"/>
        </w:numPr>
      </w:pPr>
      <w:r>
        <w:t xml:space="preserve">Manage project expenditure and benefits realisation</w:t>
      </w:r>
    </w:p>
    <w:p>
      <w:pPr>
        <w:pStyle w:val="Compact"/>
        <w:numPr>
          <w:numId w:val="1001"/>
          <w:ilvl w:val="0"/>
        </w:numPr>
      </w:pPr>
      <w:r>
        <w:t xml:space="preserve">Structure teams and manage resources</w:t>
      </w:r>
    </w:p>
    <w:p>
      <w:pPr>
        <w:pStyle w:val="Compact"/>
        <w:numPr>
          <w:numId w:val="1001"/>
          <w:ilvl w:val="0"/>
        </w:numPr>
      </w:pPr>
      <w:r>
        <w:t xml:space="preserve">Facilitate all aspects of stakeholder relationships</w:t>
      </w:r>
    </w:p>
    <w:p>
      <w:pPr>
        <w:pStyle w:val="Compact"/>
        <w:numPr>
          <w:numId w:val="1001"/>
          <w:ilvl w:val="0"/>
        </w:numPr>
      </w:pPr>
      <w:r>
        <w:t xml:space="preserve">Provide leadership of business and organisational change</w:t>
      </w:r>
    </w:p>
    <w:p>
      <w:pPr>
        <w:pStyle w:val="Compact"/>
        <w:numPr>
          <w:numId w:val="1001"/>
          <w:ilvl w:val="0"/>
        </w:numPr>
      </w:pPr>
      <w:r>
        <w:t xml:space="preserve">Develops initial project cost assessments leveraging knowlegde and experience from internal and external partners and resources</w:t>
      </w:r>
    </w:p>
    <w:p>
      <w:pPr>
        <w:pStyle w:val="Compact"/>
        <w:numPr>
          <w:numId w:val="1001"/>
          <w:ilvl w:val="0"/>
        </w:numPr>
      </w:pPr>
      <w:r>
        <w:t xml:space="preserve">Develop and manage the Automation and Process Digitization (A&amp;PD) Delivery Portfolio Roadmap</w:t>
      </w:r>
    </w:p>
    <w:p>
      <w:pPr>
        <w:pStyle w:val="Compact"/>
        <w:numPr>
          <w:numId w:val="1001"/>
          <w:ilvl w:val="0"/>
        </w:numPr>
      </w:pPr>
      <w:r>
        <w:t xml:space="preserve">Manage multi-million dollar project budgets</w:t>
      </w:r>
    </w:p>
    <w:p>
      <w:pPr>
        <w:pStyle w:val="Compact"/>
        <w:numPr>
          <w:numId w:val="1001"/>
          <w:ilvl w:val="0"/>
        </w:numPr>
      </w:pPr>
      <w:r>
        <w:t xml:space="preserve">Responsible for projects of 12 – 16 months + in duration</w:t>
      </w:r>
    </w:p>
    <w:p>
      <w:pPr>
        <w:pStyle w:val="Heading2"/>
      </w:pPr>
      <w:bookmarkStart w:id="23" w:name="qualifications-for-senior-project-manager"/>
      <w:r>
        <w:t xml:space="preserve">Qualifications for senior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digital and social projects and deliverables ranging from $10k to $2m</w:t>
      </w:r>
    </w:p>
    <w:p>
      <w:pPr>
        <w:pStyle w:val="Compact"/>
        <w:numPr>
          <w:numId w:val="1002"/>
          <w:ilvl w:val="0"/>
        </w:numPr>
      </w:pPr>
      <w:r>
        <w:t xml:space="preserve">Strong ability to manage account, strategy, creative, analytics, and technical teams, manage direct reports</w:t>
      </w:r>
    </w:p>
    <w:p>
      <w:pPr>
        <w:pStyle w:val="Compact"/>
        <w:numPr>
          <w:numId w:val="1002"/>
          <w:ilvl w:val="0"/>
        </w:numPr>
      </w:pPr>
      <w:r>
        <w:t xml:space="preserve">Bachelor’s degree, degrees in marketing, communications, or related fields preferred</w:t>
      </w:r>
    </w:p>
    <w:p>
      <w:pPr>
        <w:pStyle w:val="Compact"/>
        <w:numPr>
          <w:numId w:val="1002"/>
          <w:ilvl w:val="0"/>
        </w:numPr>
      </w:pPr>
      <w:r>
        <w:t xml:space="preserve">Understanding of, and experience executing projects with that adhere to platform guidelines, legal considerations, advertising regulations and social/digital best practices</w:t>
      </w:r>
    </w:p>
    <w:p>
      <w:pPr>
        <w:pStyle w:val="Compact"/>
        <w:numPr>
          <w:numId w:val="1002"/>
          <w:ilvl w:val="0"/>
        </w:numPr>
      </w:pPr>
      <w:r>
        <w:t xml:space="preserve">Experience in the digital space, specifically as it relates to the digital and social creative process</w:t>
      </w:r>
    </w:p>
    <w:p>
      <w:pPr>
        <w:pStyle w:val="Compact"/>
        <w:numPr>
          <w:numId w:val="1002"/>
          <w:ilvl w:val="0"/>
        </w:numPr>
      </w:pPr>
      <w:r>
        <w:t xml:space="preserve">A sparkling personality that will mesh well with the existing VaynerMedia family (we love smart people with a dash of quirkiness and humor)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2021-10-28T13:16:41Z</dcterms:created>
  <dcterms:modified xsi:type="dcterms:W3CDTF">2021-10-28T13:16:41Z</dcterms:modified>
</cp:coreProperties>
</file>