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https://www.velvetjobs.com/job-descriptions/senior-program-mgr</w:t>
        </w:r>
      </w:hyperlink>
    </w:p>
    <w:p>
      <w:pPr>
        <w:pStyle w:val="Heading1"/>
      </w:pPr>
      <w:bookmarkStart w:id="21" w:name="example-of-senior-program-mgr-job-description"/>
      <w:r>
        <w:t xml:space="preserve">Example of Senior Program Mgr Job Description</w:t>
      </w:r>
      <w:bookmarkEnd w:id="21"/>
    </w:p>
    <w:p>
      <w:pPr>
        <w:pStyle w:val="Compact"/>
      </w:pPr>
      <w:r>
        <w:t xml:space="preserve">Our company is growing rapidly and is searching for experienced candidates for the position of senior program mgr.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program-mgr"/>
      <w:r>
        <w:t xml:space="preserve">Responsibilities for senior program mgr</w:t>
      </w:r>
      <w:bookmarkEnd w:id="22"/>
    </w:p>
    <w:p>
      <w:pPr>
        <w:pStyle w:val="Compact"/>
        <w:numPr>
          <w:numId w:val="1001"/>
          <w:ilvl w:val="0"/>
        </w:numPr>
      </w:pPr>
      <w:r>
        <w:t xml:space="preserve">Drive the execution and delivery using common engineering tools, triage, tracking and reporting aligning to product milestones</w:t>
      </w:r>
    </w:p>
    <w:p>
      <w:pPr>
        <w:pStyle w:val="Compact"/>
        <w:numPr>
          <w:numId w:val="1001"/>
          <w:ilvl w:val="0"/>
        </w:numPr>
      </w:pPr>
      <w:r>
        <w:t xml:space="preserve">Responsible for the creation of functional specifications, project schedules and program plans</w:t>
      </w:r>
    </w:p>
    <w:p>
      <w:pPr>
        <w:pStyle w:val="Compact"/>
        <w:numPr>
          <w:numId w:val="1001"/>
          <w:ilvl w:val="0"/>
        </w:numPr>
      </w:pPr>
      <w:r>
        <w:t xml:space="preserve">Lead the NPI Execution team to provide functional deliverables supporting achievement of project goals</w:t>
      </w:r>
    </w:p>
    <w:p>
      <w:pPr>
        <w:pStyle w:val="Compact"/>
        <w:numPr>
          <w:numId w:val="1001"/>
          <w:ilvl w:val="0"/>
        </w:numPr>
      </w:pPr>
      <w:r>
        <w:t xml:space="preserve">Provide high quality, concise management reporting of status, risks &amp; issues, Ensure completeness and accuracy of information reporting related to the Supply Chain function</w:t>
      </w:r>
    </w:p>
    <w:p>
      <w:pPr>
        <w:pStyle w:val="Compact"/>
        <w:numPr>
          <w:numId w:val="1001"/>
          <w:ilvl w:val="0"/>
        </w:numPr>
      </w:pPr>
      <w:r>
        <w:t xml:space="preserve">Participate in NPI readiness review</w:t>
      </w:r>
    </w:p>
    <w:p>
      <w:pPr>
        <w:pStyle w:val="Compact"/>
        <w:numPr>
          <w:numId w:val="1001"/>
          <w:ilvl w:val="0"/>
        </w:numPr>
      </w:pPr>
      <w:r>
        <w:t xml:space="preserve">Manage development schedule, budget, resource planning</w:t>
      </w:r>
    </w:p>
    <w:p>
      <w:pPr>
        <w:pStyle w:val="Compact"/>
        <w:numPr>
          <w:numId w:val="1001"/>
          <w:ilvl w:val="0"/>
        </w:numPr>
      </w:pPr>
      <w:r>
        <w:t xml:space="preserve">Manage end-to-end supplier engagement</w:t>
      </w:r>
    </w:p>
    <w:p>
      <w:pPr>
        <w:pStyle w:val="Compact"/>
        <w:numPr>
          <w:numId w:val="1001"/>
          <w:ilvl w:val="0"/>
        </w:numPr>
      </w:pPr>
      <w:r>
        <w:t xml:space="preserve">Communicate and collaborate with cross-functional team partners</w:t>
      </w:r>
    </w:p>
    <w:p>
      <w:pPr>
        <w:pStyle w:val="Compact"/>
        <w:numPr>
          <w:numId w:val="1001"/>
          <w:ilvl w:val="0"/>
        </w:numPr>
      </w:pPr>
      <w:r>
        <w:t xml:space="preserve">Identify problem areas, drive issues to closure and ensure solid root cause understanding</w:t>
      </w:r>
    </w:p>
    <w:p>
      <w:pPr>
        <w:pStyle w:val="Compact"/>
        <w:numPr>
          <w:numId w:val="1001"/>
          <w:ilvl w:val="0"/>
        </w:numPr>
      </w:pPr>
      <w:r>
        <w:t xml:space="preserve">Leading projects and programs across a designated product category(s)</w:t>
      </w:r>
    </w:p>
    <w:p>
      <w:pPr>
        <w:pStyle w:val="Heading2"/>
      </w:pPr>
      <w:bookmarkStart w:id="23" w:name="qualifications-for-senior-program-mgr"/>
      <w:r>
        <w:t xml:space="preserve">Qualifications for senior program mgr</w:t>
      </w:r>
      <w:bookmarkEnd w:id="23"/>
    </w:p>
    <w:p>
      <w:pPr>
        <w:pStyle w:val="Compact"/>
        <w:numPr>
          <w:numId w:val="1002"/>
          <w:ilvl w:val="0"/>
        </w:numPr>
      </w:pPr>
      <w:r>
        <w:t xml:space="preserve">Two years of experience in human services, early childhood education/professional development, public health or related field</w:t>
      </w:r>
    </w:p>
    <w:p>
      <w:pPr>
        <w:pStyle w:val="Compact"/>
        <w:numPr>
          <w:numId w:val="1002"/>
          <w:ilvl w:val="0"/>
        </w:numPr>
      </w:pPr>
      <w:r>
        <w:t xml:space="preserve">Knowledge about the early childhood education field or related field</w:t>
      </w:r>
    </w:p>
    <w:p>
      <w:pPr>
        <w:pStyle w:val="Compact"/>
        <w:numPr>
          <w:numId w:val="1002"/>
          <w:ilvl w:val="0"/>
        </w:numPr>
      </w:pPr>
      <w:r>
        <w:t xml:space="preserve">Excellent computer skills and excellent oral and written communication skills</w:t>
      </w:r>
    </w:p>
    <w:p>
      <w:pPr>
        <w:pStyle w:val="Compact"/>
        <w:numPr>
          <w:numId w:val="1002"/>
          <w:ilvl w:val="0"/>
        </w:numPr>
      </w:pPr>
      <w:r>
        <w:t xml:space="preserve">Demonstrated customer service, problem solving, research and information management skills</w:t>
      </w:r>
    </w:p>
    <w:p>
      <w:pPr>
        <w:pStyle w:val="Compact"/>
        <w:numPr>
          <w:numId w:val="1002"/>
          <w:ilvl w:val="0"/>
        </w:numPr>
      </w:pPr>
      <w:r>
        <w:t xml:space="preserve">Demonstrated ability to tactfully handle stressful situations, negotiate and resolve conflicts, maintain confidentiality and to respect and observe organizational protocols while maintaining professionalism</w:t>
      </w:r>
    </w:p>
    <w:p>
      <w:pPr>
        <w:pStyle w:val="Compact"/>
        <w:numPr>
          <w:numId w:val="1002"/>
          <w:ilvl w:val="0"/>
        </w:numPr>
      </w:pPr>
      <w:r>
        <w:t xml:space="preserve">Demonstrated ability to work in a culturally competent manner with diverse populations and ability to research develop and evaluate culturally relevant content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gram-mg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gram-mg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2021-10-28T18:30:41Z</dcterms:created>
  <dcterms:modified xsi:type="dcterms:W3CDTF">2021-10-28T18:30:41Z</dcterms:modified>
</cp:coreProperties>
</file>