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https://www.velvetjobs.com/job-descriptions/senior-professional-research-assistant</w:t>
        </w:r>
      </w:hyperlink>
    </w:p>
    <w:p>
      <w:pPr>
        <w:pStyle w:val="Heading1"/>
      </w:pPr>
      <w:bookmarkStart w:id="21" w:name="example-of-senior-professional-research-assistant-job-description"/>
      <w:r>
        <w:t xml:space="preserve">Example of Senior Professional Research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professional research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fessional-research-assistant"/>
      <w:r>
        <w:t xml:space="preserve">Responsibilities for senior professional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Problem solve as it relates to research project</w:t>
      </w:r>
    </w:p>
    <w:p>
      <w:pPr>
        <w:pStyle w:val="Compact"/>
        <w:numPr>
          <w:numId w:val="1001"/>
          <w:ilvl w:val="0"/>
        </w:numPr>
      </w:pPr>
      <w:r>
        <w:t xml:space="preserve">Develop SOPs as needed</w:t>
      </w:r>
    </w:p>
    <w:p>
      <w:pPr>
        <w:pStyle w:val="Compact"/>
        <w:numPr>
          <w:numId w:val="1001"/>
          <w:ilvl w:val="0"/>
        </w:numPr>
      </w:pPr>
      <w:r>
        <w:t xml:space="preserve">Prepare and conduct sponsor site monitor visits</w:t>
      </w:r>
    </w:p>
    <w:p>
      <w:pPr>
        <w:pStyle w:val="Compact"/>
        <w:numPr>
          <w:numId w:val="1001"/>
          <w:ilvl w:val="0"/>
        </w:numPr>
      </w:pPr>
      <w:r>
        <w:t xml:space="preserve">Provides community education on research studies</w:t>
      </w:r>
    </w:p>
    <w:p>
      <w:pPr>
        <w:pStyle w:val="Compact"/>
        <w:numPr>
          <w:numId w:val="1001"/>
          <w:ilvl w:val="0"/>
        </w:numPr>
      </w:pPr>
      <w:r>
        <w:t xml:space="preserve">Assist with writing manuscripts and grants</w:t>
      </w:r>
    </w:p>
    <w:p>
      <w:pPr>
        <w:pStyle w:val="Compact"/>
        <w:numPr>
          <w:numId w:val="1001"/>
          <w:ilvl w:val="0"/>
        </w:numPr>
      </w:pPr>
      <w:r>
        <w:t xml:space="preserve">Collect qualitative data in field notes</w:t>
      </w:r>
    </w:p>
    <w:p>
      <w:pPr>
        <w:pStyle w:val="Compact"/>
        <w:numPr>
          <w:numId w:val="1001"/>
          <w:ilvl w:val="0"/>
        </w:numPr>
      </w:pPr>
      <w:r>
        <w:t xml:space="preserve">Conduct qualitative data collection in clinic setting</w:t>
      </w:r>
    </w:p>
    <w:p>
      <w:pPr>
        <w:pStyle w:val="Compact"/>
        <w:numPr>
          <w:numId w:val="1001"/>
          <w:ilvl w:val="0"/>
        </w:numPr>
      </w:pPr>
      <w:r>
        <w:t xml:space="preserve">Assisting with data gathering for Network Evaluation, under guidance of the Director and EC the MCHB Project Officer and staff</w:t>
      </w:r>
    </w:p>
    <w:p>
      <w:pPr>
        <w:pStyle w:val="Compact"/>
        <w:numPr>
          <w:numId w:val="1001"/>
          <w:ilvl w:val="0"/>
        </w:numPr>
      </w:pPr>
      <w:r>
        <w:t xml:space="preserve">Network progress reports</w:t>
      </w:r>
    </w:p>
    <w:p>
      <w:pPr>
        <w:pStyle w:val="Compact"/>
        <w:numPr>
          <w:numId w:val="1001"/>
          <w:ilvl w:val="0"/>
        </w:numPr>
      </w:pPr>
      <w:r>
        <w:t xml:space="preserve">Day-to-day activities related to the implementation of research protocols, including engaging with stakeholder groups, conducting and leading in-depth interviews or focus groups with various groups (patients, parents/family members, adolescents, providers, and community members) and coordinating and attending meetings with project investigators and staff</w:t>
      </w:r>
    </w:p>
    <w:p>
      <w:pPr>
        <w:pStyle w:val="Heading2"/>
      </w:pPr>
      <w:bookmarkStart w:id="23" w:name="qualifications-for-senior-professional-research-assistant"/>
      <w:r>
        <w:t xml:space="preserve">Qualifications for senior professional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prepared RN, or Bachelor's Degree prepared RN with experience equal to a Master's Degree</w:t>
      </w:r>
    </w:p>
    <w:p>
      <w:pPr>
        <w:pStyle w:val="Compact"/>
        <w:numPr>
          <w:numId w:val="1002"/>
          <w:ilvl w:val="0"/>
        </w:numPr>
      </w:pPr>
      <w:r>
        <w:t xml:space="preserve">Must be patient and persistent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acquire new skills as needed</w:t>
      </w:r>
    </w:p>
    <w:p>
      <w:pPr>
        <w:pStyle w:val="Compact"/>
        <w:numPr>
          <w:numId w:val="1002"/>
          <w:ilvl w:val="0"/>
        </w:numPr>
      </w:pPr>
      <w:r>
        <w:t xml:space="preserve">Bachelor of Arts or Bachelor of Science required</w:t>
      </w:r>
    </w:p>
    <w:p>
      <w:pPr>
        <w:pStyle w:val="Compact"/>
        <w:numPr>
          <w:numId w:val="1002"/>
          <w:ilvl w:val="0"/>
        </w:numPr>
      </w:pPr>
      <w:r>
        <w:t xml:space="preserve">Minimum requirement for this position is a Master's degree, or equivalent experience</w:t>
      </w:r>
    </w:p>
    <w:p>
      <w:pPr>
        <w:pStyle w:val="Compact"/>
        <w:numPr>
          <w:numId w:val="1002"/>
          <w:ilvl w:val="0"/>
        </w:numPr>
      </w:pPr>
      <w:r>
        <w:t xml:space="preserve">A Master’s level degree in public health, psychology, or other health-related field, with a fundamental knowledge of clinical research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fession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fession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2021-10-28T13:32:08Z</dcterms:created>
  <dcterms:modified xsi:type="dcterms:W3CDTF">2021-10-28T13:32:08Z</dcterms:modified>
</cp:coreProperties>
</file>