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https://www.velvetjobs.com/job-descriptions/senior-product-specialist</w:t>
        </w:r>
      </w:hyperlink>
    </w:p>
    <w:p>
      <w:pPr>
        <w:pStyle w:val="Heading1"/>
      </w:pPr>
      <w:bookmarkStart w:id="21" w:name="example-of-senior-product-specialist-job-description"/>
      <w:r>
        <w:t xml:space="preserve">Example of Senior Product Specialist Job Description</w:t>
      </w:r>
      <w:bookmarkEnd w:id="21"/>
    </w:p>
    <w:p>
      <w:pPr>
        <w:pStyle w:val="Compact"/>
      </w:pPr>
      <w:r>
        <w:t xml:space="preserve">Our company is searching for experienced candidates for the position of senior product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product-specialist"/>
      <w:r>
        <w:t xml:space="preserve">Responsibilities for senior product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Analysis of customer requirements and managing complex client projects and relationships</w:t>
      </w:r>
    </w:p>
    <w:p>
      <w:pPr>
        <w:pStyle w:val="Compact"/>
        <w:numPr>
          <w:numId w:val="1001"/>
          <w:ilvl w:val="0"/>
        </w:numPr>
      </w:pPr>
      <w:r>
        <w:t xml:space="preserve">Create, optimize, and drive regional field enablement plans with a focus scale and maximizing sales/partner opportunities</w:t>
      </w:r>
    </w:p>
    <w:p>
      <w:pPr>
        <w:pStyle w:val="Compact"/>
        <w:numPr>
          <w:numId w:val="1001"/>
          <w:ilvl w:val="0"/>
        </w:numPr>
      </w:pPr>
      <w:r>
        <w:t xml:space="preserve">Design &amp; create enablement content and strategies based on regional requirements to engage field/partners, thereby driving bookings</w:t>
      </w:r>
    </w:p>
    <w:p>
      <w:pPr>
        <w:pStyle w:val="Compact"/>
        <w:numPr>
          <w:numId w:val="1001"/>
          <w:ilvl w:val="0"/>
        </w:numPr>
      </w:pPr>
      <w:r>
        <w:t xml:space="preserve">Understand market needs and competitive landscape in order to best represent the business value, product and GTM strategy in all our plans and content</w:t>
      </w:r>
    </w:p>
    <w:p>
      <w:pPr>
        <w:pStyle w:val="Compact"/>
        <w:numPr>
          <w:numId w:val="1001"/>
          <w:ilvl w:val="0"/>
        </w:numPr>
      </w:pPr>
      <w:r>
        <w:t xml:space="preserve">Work with cross-functional teams to define and agree to sales enablement goals and success criteria</w:t>
      </w:r>
    </w:p>
    <w:p>
      <w:pPr>
        <w:pStyle w:val="Compact"/>
        <w:numPr>
          <w:numId w:val="1001"/>
          <w:ilvl w:val="0"/>
        </w:numPr>
      </w:pPr>
      <w:r>
        <w:t xml:space="preserve">Monitor use in order to optimize support and enablement, including but not limited to re-formatting, adaption of rollout plans, fine-tuning of target audiences, integration of new communication channels or routes</w:t>
      </w:r>
    </w:p>
    <w:p>
      <w:pPr>
        <w:pStyle w:val="Compact"/>
        <w:numPr>
          <w:numId w:val="1001"/>
          <w:ilvl w:val="0"/>
        </w:numPr>
      </w:pPr>
      <w:r>
        <w:t xml:space="preserve">Provide strategic deal support including customer meetings requiring product management expertise</w:t>
      </w:r>
    </w:p>
    <w:p>
      <w:pPr>
        <w:pStyle w:val="Compact"/>
        <w:numPr>
          <w:numId w:val="1001"/>
          <w:ilvl w:val="0"/>
        </w:numPr>
      </w:pPr>
      <w:r>
        <w:t xml:space="preserve">Support of regional sales growth projects</w:t>
      </w:r>
    </w:p>
    <w:p>
      <w:pPr>
        <w:pStyle w:val="Compact"/>
        <w:numPr>
          <w:numId w:val="1001"/>
          <w:ilvl w:val="0"/>
        </w:numPr>
      </w:pPr>
      <w:r>
        <w:t xml:space="preserve">Enhance and manage end-to-end processes such as the annual sunsetting process for all product training offerings</w:t>
      </w:r>
    </w:p>
    <w:p>
      <w:pPr>
        <w:pStyle w:val="Compact"/>
        <w:numPr>
          <w:numId w:val="1001"/>
          <w:ilvl w:val="0"/>
        </w:numPr>
      </w:pPr>
      <w:r>
        <w:t xml:space="preserve">Manage and assist content/document submissions on internal portals and knowledge management tools</w:t>
      </w:r>
    </w:p>
    <w:p>
      <w:pPr>
        <w:pStyle w:val="Heading2"/>
      </w:pPr>
      <w:bookmarkStart w:id="23" w:name="qualifications-for-senior-product-specialist"/>
      <w:r>
        <w:t xml:space="preserve">Qualifications for senior product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Lead the creation of VW press materials for all product press efforts for U.S. including press kits, news releases, presentations</w:t>
      </w:r>
    </w:p>
    <w:p>
      <w:pPr>
        <w:pStyle w:val="Compact"/>
        <w:numPr>
          <w:numId w:val="1002"/>
          <w:ilvl w:val="0"/>
        </w:numPr>
      </w:pPr>
      <w:r>
        <w:t xml:space="preserve">Emphasis on life products</w:t>
      </w:r>
    </w:p>
    <w:p>
      <w:pPr>
        <w:pStyle w:val="Compact"/>
        <w:numPr>
          <w:numId w:val="1002"/>
          <w:ilvl w:val="0"/>
        </w:numPr>
      </w:pPr>
      <w:r>
        <w:t xml:space="preserve">University graduate with ALL backgrounds</w:t>
      </w:r>
    </w:p>
    <w:p>
      <w:pPr>
        <w:pStyle w:val="Compact"/>
        <w:numPr>
          <w:numId w:val="1002"/>
          <w:ilvl w:val="0"/>
        </w:numPr>
      </w:pPr>
      <w:r>
        <w:t xml:space="preserve">Ability to build and maintain strong Client relationships requiring deep technical and functional expertise</w:t>
      </w:r>
    </w:p>
    <w:p>
      <w:pPr>
        <w:pStyle w:val="Compact"/>
        <w:numPr>
          <w:numId w:val="1002"/>
          <w:ilvl w:val="0"/>
        </w:numPr>
      </w:pPr>
      <w:r>
        <w:t xml:space="preserve">Excellent analysis, and problem-solving capability – detailed root cause analysis</w:t>
      </w:r>
    </w:p>
    <w:p>
      <w:pPr>
        <w:pStyle w:val="Compact"/>
        <w:numPr>
          <w:numId w:val="1002"/>
          <w:ilvl w:val="0"/>
        </w:numPr>
      </w:pPr>
      <w:r>
        <w:t xml:space="preserve">Understand basic stored procedures, database views and database structure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roduc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roduc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2021-10-28T13:27:52Z</dcterms:created>
  <dcterms:modified xsi:type="dcterms:W3CDTF">2021-10-28T13:27:52Z</dcterms:modified>
</cp:coreProperties>
</file>