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https://www.velvetjobs.com/job-descriptions/senior-product-engineer</w:t>
        </w:r>
      </w:hyperlink>
    </w:p>
    <w:p>
      <w:pPr>
        <w:pStyle w:val="Heading1"/>
      </w:pPr>
      <w:bookmarkStart w:id="21" w:name="example-of-senior-product-engineer-job-description"/>
      <w:r>
        <w:t xml:space="preserve">Example of Senior Product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product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duct-engineer"/>
      <w:r>
        <w:t xml:space="preserve">Responsibilities for senior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review concepts, prototypes, designs, drawings, and technical specifications</w:t>
      </w:r>
    </w:p>
    <w:p>
      <w:pPr>
        <w:pStyle w:val="Compact"/>
        <w:numPr>
          <w:numId w:val="1001"/>
          <w:ilvl w:val="0"/>
        </w:numPr>
      </w:pPr>
      <w:r>
        <w:t xml:space="preserve">Manage client group with little guidance from management</w:t>
      </w:r>
    </w:p>
    <w:p>
      <w:pPr>
        <w:pStyle w:val="Compact"/>
        <w:numPr>
          <w:numId w:val="1001"/>
          <w:ilvl w:val="0"/>
        </w:numPr>
      </w:pPr>
      <w:r>
        <w:t xml:space="preserve">Assist with specific scheduling for Satellite/Service Center products</w:t>
      </w:r>
    </w:p>
    <w:p>
      <w:pPr>
        <w:pStyle w:val="Compact"/>
        <w:numPr>
          <w:numId w:val="1001"/>
          <w:ilvl w:val="0"/>
        </w:numPr>
      </w:pPr>
      <w:r>
        <w:t xml:space="preserve">HCL management for execution of sustaining type projects for VM and IVS products</w:t>
      </w:r>
    </w:p>
    <w:p>
      <w:pPr>
        <w:pStyle w:val="Compact"/>
        <w:numPr>
          <w:numId w:val="1001"/>
          <w:ilvl w:val="0"/>
        </w:numPr>
      </w:pPr>
      <w:r>
        <w:t xml:space="preserve">Lead international registration of existing VM and IVS products</w:t>
      </w:r>
    </w:p>
    <w:p>
      <w:pPr>
        <w:pStyle w:val="Compact"/>
        <w:numPr>
          <w:numId w:val="1001"/>
          <w:ilvl w:val="0"/>
        </w:numPr>
      </w:pPr>
      <w:r>
        <w:t xml:space="preserve">VM Supplier-to-Supplier Transfer Projects</w:t>
      </w:r>
    </w:p>
    <w:p>
      <w:pPr>
        <w:pStyle w:val="Compact"/>
        <w:numPr>
          <w:numId w:val="1001"/>
          <w:ilvl w:val="0"/>
        </w:numPr>
      </w:pPr>
      <w:r>
        <w:t xml:space="preserve">Filing of 510(k) in support of VM Strategic Sourcing initiatives</w:t>
      </w:r>
    </w:p>
    <w:p>
      <w:pPr>
        <w:pStyle w:val="Compact"/>
        <w:numPr>
          <w:numId w:val="1001"/>
          <w:ilvl w:val="0"/>
        </w:numPr>
      </w:pPr>
      <w:r>
        <w:t xml:space="preserve">Develop “Performance Specifications” for all IVS soft tissue and bone marrow biopsy product families acute and chronic drainage families</w:t>
      </w:r>
    </w:p>
    <w:p>
      <w:pPr>
        <w:pStyle w:val="Compact"/>
        <w:numPr>
          <w:numId w:val="1001"/>
          <w:ilvl w:val="0"/>
        </w:numPr>
      </w:pPr>
      <w:r>
        <w:t xml:space="preserve">Develop “Performance Test Reports” for all IVS biopsy and drainage product families to align with the performance specifications</w:t>
      </w:r>
    </w:p>
    <w:p>
      <w:pPr>
        <w:pStyle w:val="Compact"/>
        <w:numPr>
          <w:numId w:val="1001"/>
          <w:ilvl w:val="0"/>
        </w:numPr>
      </w:pPr>
      <w:r>
        <w:t xml:space="preserve">Identify product performance gaps</w:t>
      </w:r>
    </w:p>
    <w:p>
      <w:pPr>
        <w:pStyle w:val="Heading2"/>
      </w:pPr>
      <w:bookmarkStart w:id="23" w:name="qualifications-for-senior-product-engineer"/>
      <w:r>
        <w:t xml:space="preserve">Qualifications for senior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posess strong data analysis skills and the ability to debug production and development issues, such as on ATE or bench characterization equipment</w:t>
      </w:r>
    </w:p>
    <w:p>
      <w:pPr>
        <w:pStyle w:val="Compact"/>
        <w:numPr>
          <w:numId w:val="1002"/>
          <w:ilvl w:val="0"/>
        </w:numPr>
      </w:pPr>
      <w:r>
        <w:t xml:space="preserve">Team player, strong communication skills, ability to thrive in a fast-paced envirnoment</w:t>
      </w:r>
    </w:p>
    <w:p>
      <w:pPr>
        <w:pStyle w:val="Compact"/>
        <w:numPr>
          <w:numId w:val="1002"/>
          <w:ilvl w:val="0"/>
        </w:numPr>
      </w:pPr>
      <w:r>
        <w:t xml:space="preserve">Must possess strong data analysis skills and the ability to debug production and development issues, such as on ATE or bench characterization equipment</w:t>
      </w:r>
    </w:p>
    <w:p>
      <w:pPr>
        <w:pStyle w:val="Compact"/>
        <w:numPr>
          <w:numId w:val="1002"/>
          <w:ilvl w:val="0"/>
        </w:numPr>
      </w:pPr>
      <w:r>
        <w:t xml:space="preserve">Advanced knowledge of the principles, methods, and techniques involved in project management</w:t>
      </w:r>
    </w:p>
    <w:p>
      <w:pPr>
        <w:pStyle w:val="Compact"/>
        <w:numPr>
          <w:numId w:val="1002"/>
          <w:ilvl w:val="0"/>
        </w:numPr>
      </w:pPr>
      <w:r>
        <w:t xml:space="preserve">Master Degree in Electronic Engineering or equivalent</w:t>
      </w:r>
    </w:p>
    <w:p>
      <w:pPr>
        <w:pStyle w:val="Compact"/>
        <w:numPr>
          <w:numId w:val="1002"/>
          <w:ilvl w:val="0"/>
        </w:numPr>
      </w:pPr>
      <w:r>
        <w:t xml:space="preserve">Possess thorough understanding of different FPGA blocks interactions and system level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2021-10-28T13:27:45Z</dcterms:created>
  <dcterms:modified xsi:type="dcterms:W3CDTF">2021-10-28T13:27:45Z</dcterms:modified>
</cp:coreProperties>
</file>