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https://www.velvetjobs.com/job-descriptions/senior-practitioner</w:t>
        </w:r>
      </w:hyperlink>
    </w:p>
    <w:p>
      <w:pPr>
        <w:pStyle w:val="Heading1"/>
      </w:pPr>
      <w:bookmarkStart w:id="21" w:name="example-of-senior-practitioner-job-description"/>
      <w:r>
        <w:t xml:space="preserve">Example of Senior Practitioner Job Description</w:t>
      </w:r>
      <w:bookmarkEnd w:id="21"/>
    </w:p>
    <w:p>
      <w:pPr>
        <w:pStyle w:val="Compact"/>
      </w:pPr>
      <w:r>
        <w:t xml:space="preserve">Our company is looking for a senior practitioner.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actitioner"/>
      <w:r>
        <w:t xml:space="preserve">Responsibilities for senior practitioner</w:t>
      </w:r>
      <w:bookmarkEnd w:id="22"/>
    </w:p>
    <w:p>
      <w:pPr>
        <w:pStyle w:val="Compact"/>
        <w:numPr>
          <w:numId w:val="1001"/>
          <w:ilvl w:val="0"/>
        </w:numPr>
      </w:pPr>
      <w:r>
        <w:t xml:space="preserve">Act as a living repository of research knowledge in order to foster user-centric decision-making</w:t>
      </w:r>
    </w:p>
    <w:p>
      <w:pPr>
        <w:pStyle w:val="Compact"/>
        <w:numPr>
          <w:numId w:val="1001"/>
          <w:ilvl w:val="0"/>
        </w:numPr>
      </w:pPr>
      <w:r>
        <w:t xml:space="preserve">Use storytelling to create deep empathy for our users</w:t>
      </w:r>
    </w:p>
    <w:p>
      <w:pPr>
        <w:pStyle w:val="Compact"/>
        <w:numPr>
          <w:numId w:val="1001"/>
          <w:ilvl w:val="0"/>
        </w:numPr>
      </w:pPr>
      <w:r>
        <w:t xml:space="preserve">Work with UX Designers and other project team members to incorporate findings into UXD deliverables and guide product direction</w:t>
      </w:r>
    </w:p>
    <w:p>
      <w:pPr>
        <w:pStyle w:val="Compact"/>
        <w:numPr>
          <w:numId w:val="1001"/>
          <w:ilvl w:val="0"/>
        </w:numPr>
      </w:pPr>
      <w:r>
        <w:t xml:space="preserve">Take direction from User Research Director, and mentor non-research staff on research techniques</w:t>
      </w:r>
    </w:p>
    <w:p>
      <w:pPr>
        <w:pStyle w:val="Compact"/>
        <w:numPr>
          <w:numId w:val="1001"/>
          <w:ilvl w:val="0"/>
        </w:numPr>
      </w:pPr>
      <w:r>
        <w:t xml:space="preserve">Help standardize an approach to Industrial Design research</w:t>
      </w:r>
    </w:p>
    <w:p>
      <w:pPr>
        <w:pStyle w:val="Compact"/>
        <w:numPr>
          <w:numId w:val="1001"/>
          <w:ilvl w:val="0"/>
        </w:numPr>
      </w:pPr>
      <w:r>
        <w:t xml:space="preserve">Foster a research-based design culture within the organization</w:t>
      </w:r>
    </w:p>
    <w:p>
      <w:pPr>
        <w:pStyle w:val="Compact"/>
        <w:numPr>
          <w:numId w:val="1001"/>
          <w:ilvl w:val="0"/>
        </w:numPr>
      </w:pPr>
      <w:r>
        <w:t xml:space="preserve">Mentor junior researchers</w:t>
      </w:r>
    </w:p>
    <w:p>
      <w:pPr>
        <w:pStyle w:val="Compact"/>
        <w:numPr>
          <w:numId w:val="1001"/>
          <w:ilvl w:val="0"/>
        </w:numPr>
      </w:pPr>
      <w:r>
        <w:t xml:space="preserve">Helping team to design, develop, test, deploy, maintain and improve software solutions to manage infrastructure using your strong background in agility and productivity</w:t>
      </w:r>
    </w:p>
    <w:p>
      <w:pPr>
        <w:pStyle w:val="Compact"/>
        <w:numPr>
          <w:numId w:val="1001"/>
          <w:ilvl w:val="0"/>
        </w:numPr>
      </w:pPr>
      <w:r>
        <w:t xml:space="preserve">Helping the team continuously improve and remove impediments</w:t>
      </w:r>
    </w:p>
    <w:p>
      <w:pPr>
        <w:pStyle w:val="Compact"/>
        <w:numPr>
          <w:numId w:val="1001"/>
          <w:ilvl w:val="0"/>
        </w:numPr>
      </w:pPr>
      <w:r>
        <w:t xml:space="preserve">Writing unit and functional tests, assisting the team like any other team member</w:t>
      </w:r>
    </w:p>
    <w:p>
      <w:pPr>
        <w:pStyle w:val="Heading2"/>
      </w:pPr>
      <w:bookmarkStart w:id="23" w:name="qualifications-for-senior-practitioner"/>
      <w:r>
        <w:t xml:space="preserve">Qualifications for senior practitioner</w:t>
      </w:r>
      <w:bookmarkEnd w:id="23"/>
    </w:p>
    <w:p>
      <w:pPr>
        <w:pStyle w:val="Compact"/>
        <w:numPr>
          <w:numId w:val="1002"/>
          <w:ilvl w:val="0"/>
        </w:numPr>
      </w:pPr>
      <w:r>
        <w:t xml:space="preserve">At ease installing software and solving the common problems associated with installing, integrating and operating open source software</w:t>
      </w:r>
    </w:p>
    <w:p>
      <w:pPr>
        <w:pStyle w:val="Compact"/>
        <w:numPr>
          <w:numId w:val="1002"/>
          <w:ilvl w:val="0"/>
        </w:numPr>
      </w:pPr>
      <w:r>
        <w:t xml:space="preserve">Experience and understanding of distributed processing environments for analytics, and able to design scripts and solve problems related to the distributed nature of processing</w:t>
      </w:r>
    </w:p>
    <w:p>
      <w:pPr>
        <w:pStyle w:val="Compact"/>
        <w:numPr>
          <w:numId w:val="1002"/>
          <w:ilvl w:val="0"/>
        </w:numPr>
      </w:pPr>
      <w:r>
        <w:t xml:space="preserve">Advanced degree in the same</w:t>
      </w:r>
    </w:p>
    <w:p>
      <w:pPr>
        <w:pStyle w:val="Compact"/>
        <w:numPr>
          <w:numId w:val="1002"/>
          <w:ilvl w:val="0"/>
        </w:numPr>
      </w:pPr>
      <w:r>
        <w:t xml:space="preserve">8 to 10 years of direct environmental consulting experience, including experience in environmental science and technology and/or environmental permitting and compliance projects</w:t>
      </w:r>
    </w:p>
    <w:p>
      <w:pPr>
        <w:pStyle w:val="Compact"/>
        <w:numPr>
          <w:numId w:val="1002"/>
          <w:ilvl w:val="0"/>
        </w:numPr>
      </w:pPr>
      <w:r>
        <w:t xml:space="preserve">Experience developing, auditing, and/or maintaining corporate management and industry standards preferred (either as a consultant or an internal compliance officer)</w:t>
      </w:r>
    </w:p>
    <w:p>
      <w:pPr>
        <w:pStyle w:val="Compact"/>
        <w:numPr>
          <w:numId w:val="1002"/>
          <w:ilvl w:val="0"/>
        </w:numPr>
      </w:pPr>
      <w:r>
        <w:t xml:space="preserve">Familiarity with USEPA and local State environmental regulations and understanding of environmental permit application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2021-10-28T13:19:46Z</dcterms:created>
  <dcterms:modified xsi:type="dcterms:W3CDTF">2021-10-28T13:19:46Z</dcterms:modified>
</cp:coreProperties>
</file>