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https://www.velvetjobs.com/job-descriptions/senior-payroll-manager</w:t>
        </w:r>
      </w:hyperlink>
    </w:p>
    <w:p>
      <w:pPr>
        <w:pStyle w:val="Heading1"/>
      </w:pPr>
      <w:bookmarkStart w:id="21" w:name="example-of-senior-payroll-manager-job-description"/>
      <w:r>
        <w:t xml:space="preserve">Example of Senior Payroll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senior payroll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payroll-manager"/>
      <w:r>
        <w:t xml:space="preserve">Responsibilities for senior payroll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Evaluate business processes on a regular basis</w:t>
      </w:r>
    </w:p>
    <w:p>
      <w:pPr>
        <w:pStyle w:val="Compact"/>
        <w:numPr>
          <w:numId w:val="1001"/>
          <w:ilvl w:val="0"/>
        </w:numPr>
      </w:pPr>
      <w:r>
        <w:t xml:space="preserve">Be a key strategic business partner to our Talent (HR) and Legal teams as we think through complexities of international hiring</w:t>
      </w:r>
    </w:p>
    <w:p>
      <w:pPr>
        <w:pStyle w:val="Compact"/>
        <w:numPr>
          <w:numId w:val="1001"/>
          <w:ilvl w:val="0"/>
        </w:numPr>
      </w:pPr>
      <w:r>
        <w:t xml:space="preserve">Develop and lead a team that is customer service centric to our employees and business partners</w:t>
      </w:r>
    </w:p>
    <w:p>
      <w:pPr>
        <w:pStyle w:val="Compact"/>
        <w:numPr>
          <w:numId w:val="1001"/>
          <w:ilvl w:val="0"/>
        </w:numPr>
      </w:pPr>
      <w:r>
        <w:t xml:space="preserve">Partner with Accounting and AP to streamline foreign vendor billing (like benefits and pensions) and payment processes</w:t>
      </w:r>
    </w:p>
    <w:p>
      <w:pPr>
        <w:pStyle w:val="Compact"/>
        <w:numPr>
          <w:numId w:val="1001"/>
          <w:ilvl w:val="0"/>
        </w:numPr>
      </w:pPr>
      <w:r>
        <w:t xml:space="preserve">Demonstrate technical expertise on the automated systems and processes in designated areas of responsibility</w:t>
      </w:r>
    </w:p>
    <w:p>
      <w:pPr>
        <w:pStyle w:val="Compact"/>
        <w:numPr>
          <w:numId w:val="1001"/>
          <w:ilvl w:val="0"/>
        </w:numPr>
      </w:pPr>
      <w:r>
        <w:t xml:space="preserve">Prepare periodic metrics reports regarding issues such as department efficiency and volumes</w:t>
      </w:r>
    </w:p>
    <w:p>
      <w:pPr>
        <w:pStyle w:val="Compact"/>
        <w:numPr>
          <w:numId w:val="1001"/>
          <w:ilvl w:val="0"/>
        </w:numPr>
      </w:pPr>
      <w:r>
        <w:t xml:space="preserve">Train, supervise and evaluate the performance of assigned personnel</w:t>
      </w:r>
    </w:p>
    <w:p>
      <w:pPr>
        <w:pStyle w:val="Compact"/>
        <w:numPr>
          <w:numId w:val="1001"/>
          <w:ilvl w:val="0"/>
        </w:numPr>
      </w:pPr>
      <w:r>
        <w:t xml:space="preserve">Plan, organize, coordinate and oversee payroll processing for all U.S. and Canada employees</w:t>
      </w:r>
    </w:p>
    <w:p>
      <w:pPr>
        <w:pStyle w:val="Compact"/>
        <w:numPr>
          <w:numId w:val="1001"/>
          <w:ilvl w:val="0"/>
        </w:numPr>
      </w:pPr>
      <w:r>
        <w:t xml:space="preserve">Manage the governance, functional, and operational aspects and processes associated with an integrated payroll system</w:t>
      </w:r>
    </w:p>
    <w:p>
      <w:pPr>
        <w:pStyle w:val="Compact"/>
        <w:numPr>
          <w:numId w:val="1001"/>
          <w:ilvl w:val="0"/>
        </w:numPr>
      </w:pPr>
      <w:r>
        <w:t xml:space="preserve">Lead and facilitate the integration of the payroll system ensuring it meets business requirements help to expeditiously resolve system issues</w:t>
      </w:r>
    </w:p>
    <w:p>
      <w:pPr>
        <w:pStyle w:val="Heading2"/>
      </w:pPr>
      <w:bookmarkStart w:id="23" w:name="qualifications-for-senior-payroll-manager"/>
      <w:r>
        <w:t xml:space="preserve">Qualifications for senior payroll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Travel to international locations as required</w:t>
      </w:r>
    </w:p>
    <w:p>
      <w:pPr>
        <w:pStyle w:val="Compact"/>
        <w:numPr>
          <w:numId w:val="1002"/>
          <w:ilvl w:val="0"/>
        </w:numPr>
      </w:pPr>
      <w:r>
        <w:t xml:space="preserve">10+ years of experience leading a multinational payroll team</w:t>
      </w:r>
    </w:p>
    <w:p>
      <w:pPr>
        <w:pStyle w:val="Compact"/>
        <w:numPr>
          <w:numId w:val="1002"/>
          <w:ilvl w:val="0"/>
        </w:numPr>
      </w:pPr>
      <w:r>
        <w:t xml:space="preserve">Deep knowledge of international statutory taxes, benefits and other withholdings and the pre/post tax treatment</w:t>
      </w:r>
    </w:p>
    <w:p>
      <w:pPr>
        <w:pStyle w:val="Compact"/>
        <w:numPr>
          <w:numId w:val="1002"/>
          <w:ilvl w:val="0"/>
        </w:numPr>
      </w:pPr>
      <w:r>
        <w:t xml:space="preserve">Industry leader and expert on Global Payroll Best Practices</w:t>
      </w:r>
    </w:p>
    <w:p>
      <w:pPr>
        <w:pStyle w:val="Compact"/>
        <w:numPr>
          <w:numId w:val="1002"/>
          <w:ilvl w:val="0"/>
        </w:numPr>
      </w:pPr>
      <w:r>
        <w:t xml:space="preserve">Must have knowledge of all aspects in payroll, including equity based compensation and employee share purchase plans</w:t>
      </w:r>
    </w:p>
    <w:p>
      <w:pPr>
        <w:pStyle w:val="Compact"/>
        <w:numPr>
          <w:numId w:val="1002"/>
          <w:ilvl w:val="0"/>
        </w:numPr>
      </w:pPr>
      <w:r>
        <w:t xml:space="preserve">Proficient with Microsoft Office Suite and employee related software (preferable Workday and Kronos)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payrol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payrol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2021-10-28T12:55:50Z</dcterms:created>
  <dcterms:modified xsi:type="dcterms:W3CDTF">2021-10-28T12:55:50Z</dcterms:modified>
</cp:coreProperties>
</file>