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https://www.velvetjobs.com/job-descriptions/senior-manager-strategy</w:t>
        </w:r>
      </w:hyperlink>
    </w:p>
    <w:p>
      <w:pPr>
        <w:pStyle w:val="Heading1"/>
      </w:pPr>
      <w:bookmarkStart w:id="21" w:name="example-of-senior-manager-strategy-job-description"/>
      <w:r>
        <w:t xml:space="preserve">Example of Senior Manager, Strategy Job Description</w:t>
      </w:r>
      <w:bookmarkEnd w:id="21"/>
    </w:p>
    <w:p>
      <w:pPr>
        <w:pStyle w:val="Compact"/>
      </w:pPr>
      <w:r>
        <w:t xml:space="preserve">Our company is growing rapidly and is looking for a senior manager, strategy.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manager-strategy"/>
      <w:r>
        <w:t xml:space="preserve">Responsibilities for senior manager, strategy</w:t>
      </w:r>
      <w:bookmarkEnd w:id="22"/>
    </w:p>
    <w:p>
      <w:pPr>
        <w:pStyle w:val="Compact"/>
        <w:numPr>
          <w:numId w:val="1001"/>
          <w:ilvl w:val="0"/>
        </w:numPr>
      </w:pPr>
      <w:r>
        <w:t xml:space="preserve">Supports key Transformation efforts as work evolves and progresses – this role is critical to sales program and change management efforts</w:t>
      </w:r>
    </w:p>
    <w:p>
      <w:pPr>
        <w:pStyle w:val="Compact"/>
        <w:numPr>
          <w:numId w:val="1001"/>
          <w:ilvl w:val="0"/>
        </w:numPr>
      </w:pPr>
      <w:r>
        <w:t xml:space="preserve">Responsible and accountable for the definition and execution plan related to our regional strategy, including ROI and KPIs</w:t>
      </w:r>
    </w:p>
    <w:p>
      <w:pPr>
        <w:pStyle w:val="Compact"/>
        <w:numPr>
          <w:numId w:val="1001"/>
          <w:ilvl w:val="0"/>
        </w:numPr>
      </w:pPr>
      <w:r>
        <w:t xml:space="preserve">Define and articulate goals, strategies and tactics to leadership team, and keep the team updated on strategy &amp; execution</w:t>
      </w:r>
    </w:p>
    <w:p>
      <w:pPr>
        <w:pStyle w:val="Compact"/>
        <w:numPr>
          <w:numId w:val="1001"/>
          <w:ilvl w:val="0"/>
        </w:numPr>
      </w:pPr>
      <w:r>
        <w:t xml:space="preserve">Lead the development and presentation of business cases</w:t>
      </w:r>
    </w:p>
    <w:p>
      <w:pPr>
        <w:pStyle w:val="Compact"/>
        <w:numPr>
          <w:numId w:val="1001"/>
          <w:ilvl w:val="0"/>
        </w:numPr>
      </w:pPr>
      <w:r>
        <w:t xml:space="preserve">Build and maintain consensus with multiple stakeholders around the marketing strategy</w:t>
      </w:r>
    </w:p>
    <w:p>
      <w:pPr>
        <w:pStyle w:val="Compact"/>
        <w:numPr>
          <w:numId w:val="1001"/>
          <w:ilvl w:val="0"/>
        </w:numPr>
      </w:pPr>
      <w:r>
        <w:t xml:space="preserve">Lead strategic programs spanning growth strategy, planning and operational excellence</w:t>
      </w:r>
    </w:p>
    <w:p>
      <w:pPr>
        <w:pStyle w:val="Compact"/>
        <w:numPr>
          <w:numId w:val="1001"/>
          <w:ilvl w:val="0"/>
        </w:numPr>
      </w:pPr>
      <w:r>
        <w:t xml:space="preserve">Support and drive the development and execution on programs that capture gaps, gap closure options and implementation plans for our biggest transformational projects</w:t>
      </w:r>
    </w:p>
    <w:p>
      <w:pPr>
        <w:pStyle w:val="Compact"/>
        <w:numPr>
          <w:numId w:val="1001"/>
          <w:ilvl w:val="0"/>
        </w:numPr>
      </w:pPr>
      <w:r>
        <w:t xml:space="preserve">Lead critically important, higher impact, time-sensitive efforts to support BSE Sales evolution, strategies and opportunities</w:t>
      </w:r>
    </w:p>
    <w:p>
      <w:pPr>
        <w:pStyle w:val="Compact"/>
        <w:numPr>
          <w:numId w:val="1001"/>
          <w:ilvl w:val="0"/>
        </w:numPr>
      </w:pPr>
      <w:r>
        <w:t xml:space="preserve">Remove obstacles and drives fundamental change to achieve efficiencies</w:t>
      </w:r>
    </w:p>
    <w:p>
      <w:pPr>
        <w:pStyle w:val="Compact"/>
        <w:numPr>
          <w:numId w:val="1001"/>
          <w:ilvl w:val="0"/>
        </w:numPr>
      </w:pPr>
      <w:r>
        <w:t xml:space="preserve">Deals with highly confidential information and act as a liaison between BSE Sales senior leadership and other constituencies, primarily internally</w:t>
      </w:r>
    </w:p>
    <w:p>
      <w:pPr>
        <w:pStyle w:val="Heading2"/>
      </w:pPr>
      <w:bookmarkStart w:id="23" w:name="qualifications-for-senior-manager-strategy"/>
      <w:r>
        <w:t xml:space="preserve">Qualifications for senior manager, strategy</w:t>
      </w:r>
      <w:bookmarkEnd w:id="23"/>
    </w:p>
    <w:p>
      <w:pPr>
        <w:pStyle w:val="Compact"/>
        <w:numPr>
          <w:numId w:val="1002"/>
          <w:ilvl w:val="0"/>
        </w:numPr>
      </w:pPr>
      <w:r>
        <w:t xml:space="preserve">Strong skills in managing cross-functional projects with significant (visible) business impact</w:t>
      </w:r>
    </w:p>
    <w:p>
      <w:pPr>
        <w:pStyle w:val="Compact"/>
        <w:numPr>
          <w:numId w:val="1002"/>
          <w:ilvl w:val="0"/>
        </w:numPr>
      </w:pPr>
      <w:r>
        <w:t xml:space="preserve">Superior structured thinking skills and strategic questioning and rationale capabilities</w:t>
      </w:r>
    </w:p>
    <w:p>
      <w:pPr>
        <w:pStyle w:val="Compact"/>
        <w:numPr>
          <w:numId w:val="1002"/>
          <w:ilvl w:val="0"/>
        </w:numPr>
      </w:pPr>
      <w:r>
        <w:t xml:space="preserve">Demonstrated ability to present to and influence senior leadership</w:t>
      </w:r>
    </w:p>
    <w:p>
      <w:pPr>
        <w:pStyle w:val="Compact"/>
        <w:numPr>
          <w:numId w:val="1002"/>
          <w:ilvl w:val="0"/>
        </w:numPr>
      </w:pPr>
      <w:r>
        <w:t xml:space="preserve">MBA from a nationally-ranked, top tier business school</w:t>
      </w:r>
    </w:p>
    <w:p>
      <w:pPr>
        <w:pStyle w:val="Compact"/>
        <w:numPr>
          <w:numId w:val="1002"/>
          <w:ilvl w:val="0"/>
        </w:numPr>
      </w:pPr>
      <w:r>
        <w:t xml:space="preserve">Operational centres, giving consideration to the end-to-end impact, such that the expected</w:t>
      </w:r>
    </w:p>
    <w:p>
      <w:pPr>
        <w:pStyle w:val="Compact"/>
        <w:numPr>
          <w:numId w:val="1002"/>
          <w:ilvl w:val="0"/>
        </w:numPr>
      </w:pPr>
      <w:r>
        <w:t xml:space="preserve">Develop, support and manage the implementation of strategic initiatives across the organisaiton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manager-strate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manager-strate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2021-10-28T18:29:43Z</dcterms:created>
  <dcterms:modified xsi:type="dcterms:W3CDTF">2021-10-28T18:29:43Z</dcterms:modified>
</cp:coreProperties>
</file>