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https://www.velvetjobs.com/job-descriptions/senior-manager-planning</w:t>
        </w:r>
      </w:hyperlink>
    </w:p>
    <w:p>
      <w:pPr>
        <w:pStyle w:val="Heading1"/>
      </w:pPr>
      <w:bookmarkStart w:id="21" w:name="example-of-senior-manager-planning-job-description"/>
      <w:r>
        <w:t xml:space="preserve">Example of Senior Manager Planning Job Description</w:t>
      </w:r>
      <w:bookmarkEnd w:id="21"/>
    </w:p>
    <w:p>
      <w:pPr>
        <w:pStyle w:val="Compact"/>
      </w:pPr>
      <w:r>
        <w:t xml:space="preserve">Our growing company is looking for a senior manager planning.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nager-planning"/>
      <w:r>
        <w:t xml:space="preserve">Responsibilities for senior manager planning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company-wide budgeting process</w:t>
      </w:r>
    </w:p>
    <w:p>
      <w:pPr>
        <w:pStyle w:val="Compact"/>
        <w:numPr>
          <w:numId w:val="1001"/>
          <w:ilvl w:val="0"/>
        </w:numPr>
      </w:pPr>
      <w:r>
        <w:t xml:space="preserve">Tracks and report progress against corporate earnings improvement initiatives</w:t>
      </w:r>
    </w:p>
    <w:p>
      <w:pPr>
        <w:pStyle w:val="Compact"/>
        <w:numPr>
          <w:numId w:val="1001"/>
          <w:ilvl w:val="0"/>
        </w:numPr>
      </w:pPr>
      <w:r>
        <w:t xml:space="preserve">Partners with Hyperion team on system enhancements and financial processes improvements</w:t>
      </w:r>
    </w:p>
    <w:p>
      <w:pPr>
        <w:pStyle w:val="Compact"/>
        <w:numPr>
          <w:numId w:val="1001"/>
          <w:ilvl w:val="0"/>
        </w:numPr>
      </w:pPr>
      <w:r>
        <w:t xml:space="preserve">Accountable for performance of team and talent development</w:t>
      </w:r>
    </w:p>
    <w:p>
      <w:pPr>
        <w:pStyle w:val="Compact"/>
        <w:numPr>
          <w:numId w:val="1001"/>
          <w:ilvl w:val="0"/>
        </w:numPr>
      </w:pPr>
      <w:r>
        <w:t xml:space="preserve">Manages process of monthly 18-month income statement/balance sheet and cash flow forecasting/budgeting and related variances</w:t>
      </w:r>
    </w:p>
    <w:p>
      <w:pPr>
        <w:pStyle w:val="Compact"/>
        <w:numPr>
          <w:numId w:val="1001"/>
          <w:ilvl w:val="0"/>
        </w:numPr>
      </w:pPr>
      <w:r>
        <w:t xml:space="preserve">Preparation and review of longer range financial projections (3 or 5 years)</w:t>
      </w:r>
    </w:p>
    <w:p>
      <w:pPr>
        <w:pStyle w:val="Compact"/>
        <w:numPr>
          <w:numId w:val="1001"/>
          <w:ilvl w:val="0"/>
        </w:numPr>
      </w:pPr>
      <w:r>
        <w:t xml:space="preserve">Review of other monthly reporting and ad hoc analysis</w:t>
      </w:r>
    </w:p>
    <w:p>
      <w:pPr>
        <w:pStyle w:val="Compact"/>
        <w:numPr>
          <w:numId w:val="1001"/>
          <w:ilvl w:val="0"/>
        </w:numPr>
      </w:pPr>
      <w:r>
        <w:t xml:space="preserve">Monitors the company’s actual vs</w:t>
      </w:r>
    </w:p>
    <w:p>
      <w:pPr>
        <w:pStyle w:val="Compact"/>
        <w:numPr>
          <w:numId w:val="1001"/>
          <w:ilvl w:val="0"/>
        </w:numPr>
      </w:pPr>
      <w:r>
        <w:t xml:space="preserve">Monitor ongoing business performance, and identify and analyze key drivers of the business</w:t>
      </w:r>
    </w:p>
    <w:p>
      <w:pPr>
        <w:pStyle w:val="Compact"/>
        <w:numPr>
          <w:numId w:val="1001"/>
          <w:ilvl w:val="0"/>
        </w:numPr>
      </w:pPr>
      <w:r>
        <w:t xml:space="preserve">Conduct ongoing review of financial and operating results with management to ensure the Company and business units meet and/or exceed financial targets</w:t>
      </w:r>
    </w:p>
    <w:p>
      <w:pPr>
        <w:pStyle w:val="Heading2"/>
      </w:pPr>
      <w:bookmarkStart w:id="23" w:name="qualifications-for-senior-manager-planning"/>
      <w:r>
        <w:t xml:space="preserve">Qualifications for senior manager planning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Hospitality/Hotel experience is preferred</w:t>
      </w:r>
    </w:p>
    <w:p>
      <w:pPr>
        <w:pStyle w:val="Compact"/>
        <w:numPr>
          <w:numId w:val="1002"/>
          <w:ilvl w:val="0"/>
        </w:numPr>
      </w:pPr>
      <w:r>
        <w:t xml:space="preserve">Minimum of two (2) years of previous people management experience is preferred</w:t>
      </w:r>
    </w:p>
    <w:p>
      <w:pPr>
        <w:pStyle w:val="Compact"/>
        <w:numPr>
          <w:numId w:val="1002"/>
          <w:ilvl w:val="0"/>
        </w:numPr>
      </w:pPr>
      <w:r>
        <w:t xml:space="preserve">Ability to work in “white space” to design, carry out analysis, and model business processes</w:t>
      </w:r>
    </w:p>
    <w:p>
      <w:pPr>
        <w:pStyle w:val="Compact"/>
        <w:numPr>
          <w:numId w:val="1002"/>
          <w:ilvl w:val="0"/>
        </w:numPr>
      </w:pPr>
      <w:r>
        <w:t xml:space="preserve">Ability to clearly document cross-functional processes</w:t>
      </w:r>
    </w:p>
    <w:p>
      <w:pPr>
        <w:pStyle w:val="Compact"/>
        <w:numPr>
          <w:numId w:val="1002"/>
          <w:ilvl w:val="0"/>
        </w:numPr>
      </w:pPr>
      <w:r>
        <w:t xml:space="preserve">Lead planning efforts as a key team member on an MRP implementation program</w:t>
      </w:r>
    </w:p>
    <w:p>
      <w:pPr>
        <w:pStyle w:val="Compact"/>
        <w:numPr>
          <w:numId w:val="1002"/>
          <w:ilvl w:val="0"/>
        </w:numPr>
      </w:pPr>
      <w:r>
        <w:t xml:space="preserve">Ensure alignment of material flow to build requirements by coordinating with Production Scheduling, Manufacturing, Purchasing and Supply Chain Commodity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plan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plan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2021-10-28T18:29:57Z</dcterms:created>
  <dcterms:modified xsi:type="dcterms:W3CDTF">2021-10-28T18:29:57Z</dcterms:modified>
</cp:coreProperties>
</file>