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https://www.velvetjobs.com/job-descriptions/senior-manager-learning</w:t>
        </w:r>
      </w:hyperlink>
    </w:p>
    <w:p>
      <w:pPr>
        <w:pStyle w:val="Heading1"/>
      </w:pPr>
      <w:bookmarkStart w:id="21" w:name="example-of-senior-manager-learning-job-description"/>
      <w:r>
        <w:t xml:space="preserve">Example of Senior Manager Learning Job Description</w:t>
      </w:r>
      <w:bookmarkEnd w:id="21"/>
    </w:p>
    <w:p>
      <w:pPr>
        <w:pStyle w:val="Compact"/>
      </w:pPr>
      <w:r>
        <w:t xml:space="preserve">Our company is looking for a senior manager learning.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learning"/>
      <w:r>
        <w:t xml:space="preserve">Responsibilities for senior manager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grow your team</w:t>
      </w:r>
    </w:p>
    <w:p>
      <w:pPr>
        <w:pStyle w:val="Compact"/>
        <w:numPr>
          <w:numId w:val="1001"/>
          <w:ilvl w:val="0"/>
        </w:numPr>
      </w:pPr>
      <w:r>
        <w:t xml:space="preserve">Influence broadly as part of the Sponsored Products leadership team</w:t>
      </w:r>
    </w:p>
    <w:p>
      <w:pPr>
        <w:pStyle w:val="Compact"/>
        <w:numPr>
          <w:numId w:val="1001"/>
          <w:ilvl w:val="0"/>
        </w:numPr>
      </w:pPr>
      <w:r>
        <w:t xml:space="preserve">Plan, coordinate, and track the project activities for initiatives of supported customer groups</w:t>
      </w:r>
    </w:p>
    <w:p>
      <w:pPr>
        <w:pStyle w:val="Compact"/>
        <w:numPr>
          <w:numId w:val="1001"/>
          <w:ilvl w:val="0"/>
        </w:numPr>
      </w:pPr>
      <w:r>
        <w:t xml:space="preserve">Create, monitor, and maintain projects in project management software including managing project plan tasking and assignments</w:t>
      </w:r>
    </w:p>
    <w:p>
      <w:pPr>
        <w:pStyle w:val="Compact"/>
        <w:numPr>
          <w:numId w:val="1001"/>
          <w:ilvl w:val="0"/>
        </w:numPr>
      </w:pPr>
      <w:r>
        <w:t xml:space="preserve">Owns accountability and status of project budgets and timelines with Technology management and business partners</w:t>
      </w:r>
    </w:p>
    <w:p>
      <w:pPr>
        <w:pStyle w:val="Compact"/>
        <w:numPr>
          <w:numId w:val="1001"/>
          <w:ilvl w:val="0"/>
        </w:numPr>
      </w:pPr>
      <w:r>
        <w:t xml:space="preserve">Identify and design integrated learning solutions, in conjunction with Subject Matter Experts, to fill performance and development gaps using adult learning methodologies and training techniques</w:t>
      </w:r>
    </w:p>
    <w:p>
      <w:pPr>
        <w:pStyle w:val="Compact"/>
        <w:numPr>
          <w:numId w:val="1001"/>
          <w:ilvl w:val="0"/>
        </w:numPr>
      </w:pPr>
      <w:r>
        <w:t xml:space="preserve">Partner closely with HR Consultant to understand HR people priorities that can be supported by learning and development</w:t>
      </w:r>
    </w:p>
    <w:p>
      <w:pPr>
        <w:pStyle w:val="Compact"/>
        <w:numPr>
          <w:numId w:val="1001"/>
          <w:ilvl w:val="0"/>
        </w:numPr>
      </w:pPr>
      <w:r>
        <w:t xml:space="preserve">Provide strong recommendations to clients on unique ways to rapidly advance their learning and development agendas</w:t>
      </w:r>
    </w:p>
    <w:p>
      <w:pPr>
        <w:pStyle w:val="Compact"/>
        <w:numPr>
          <w:numId w:val="1001"/>
          <w:ilvl w:val="0"/>
        </w:numPr>
      </w:pPr>
      <w:r>
        <w:t xml:space="preserve">Observe the work of other learning resources working on mutual projects and provide feedback, coaching and guidance as needed</w:t>
      </w:r>
    </w:p>
    <w:p>
      <w:pPr>
        <w:pStyle w:val="Compact"/>
        <w:numPr>
          <w:numId w:val="1001"/>
          <w:ilvl w:val="0"/>
        </w:numPr>
      </w:pPr>
      <w:r>
        <w:t xml:space="preserve">Manage large learning projects</w:t>
      </w:r>
    </w:p>
    <w:p>
      <w:pPr>
        <w:pStyle w:val="Heading2"/>
      </w:pPr>
      <w:bookmarkStart w:id="23" w:name="qualifications-for-senior-manager-learning"/>
      <w:r>
        <w:t xml:space="preserve">Qualifications for senior manager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working in the learning &amp; development industry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learning consultation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learning curriculum design and development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managing the execution of training programs</w:t>
      </w:r>
    </w:p>
    <w:p>
      <w:pPr>
        <w:pStyle w:val="Compact"/>
        <w:numPr>
          <w:numId w:val="1002"/>
          <w:ilvl w:val="0"/>
        </w:numPr>
      </w:pPr>
      <w:r>
        <w:t xml:space="preserve">Bachelor's Degree in Adult Education or Human Resources</w:t>
      </w:r>
    </w:p>
    <w:p>
      <w:pPr>
        <w:pStyle w:val="Compact"/>
        <w:numPr>
          <w:numId w:val="1002"/>
          <w:ilvl w:val="0"/>
        </w:numPr>
      </w:pPr>
      <w:r>
        <w:t xml:space="preserve">5 years of experience in training needs assessment and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2021-10-28T13:27:18Z</dcterms:created>
  <dcterms:modified xsi:type="dcterms:W3CDTF">2021-10-28T13:27:18Z</dcterms:modified>
</cp:coreProperties>
</file>