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https://www.velvetjobs.com/job-descriptions/senior-manager-learning</w:t>
        </w:r>
      </w:hyperlink>
    </w:p>
    <w:p>
      <w:pPr>
        <w:pStyle w:val="Heading1"/>
      </w:pPr>
      <w:bookmarkStart w:id="21" w:name="example-of-senior-manager-learning-job-description"/>
      <w:r>
        <w:t xml:space="preserve">Example of Senior Manager Learning Job Description</w:t>
      </w:r>
      <w:bookmarkEnd w:id="21"/>
    </w:p>
    <w:p>
      <w:pPr>
        <w:pStyle w:val="Compact"/>
      </w:pPr>
      <w:r>
        <w:t xml:space="preserve">Our company is searching for experienced candidates for the position of senior manager learning. To join our growing team, please review the list of responsibilities and qualifications.</w:t>
      </w:r>
    </w:p>
    <w:p>
      <w:pPr>
        <w:pStyle w:val="Heading2"/>
      </w:pPr>
      <w:bookmarkStart w:id="22" w:name="responsibilities-for-senior-manager-learning"/>
      <w:r>
        <w:t xml:space="preserve">Responsibilities for senior manager learning</w:t>
      </w:r>
      <w:bookmarkEnd w:id="22"/>
    </w:p>
    <w:p>
      <w:pPr>
        <w:pStyle w:val="Compact"/>
        <w:numPr>
          <w:numId w:val="1001"/>
          <w:ilvl w:val="0"/>
        </w:numPr>
      </w:pPr>
      <w:r>
        <w:t xml:space="preserve">Results oriented – you rally your team to meet their commitments to each other and to customers</w:t>
      </w:r>
    </w:p>
    <w:p>
      <w:pPr>
        <w:pStyle w:val="Compact"/>
        <w:numPr>
          <w:numId w:val="1001"/>
          <w:ilvl w:val="0"/>
        </w:numPr>
      </w:pPr>
      <w:r>
        <w:t xml:space="preserve">Fearless – You are drawn to take on the hardest problems, navigate ambiguity and are not afraid to fail fast in the name of learning what works best for the customer over the long term</w:t>
      </w:r>
    </w:p>
    <w:p>
      <w:pPr>
        <w:pStyle w:val="Compact"/>
        <w:numPr>
          <w:numId w:val="1001"/>
          <w:ilvl w:val="0"/>
        </w:numPr>
      </w:pPr>
      <w:r>
        <w:t xml:space="preserve">Manage the design, development and evaluation of highly innovative, scalable models and algorithms</w:t>
      </w:r>
    </w:p>
    <w:p>
      <w:pPr>
        <w:pStyle w:val="Compact"/>
        <w:numPr>
          <w:numId w:val="1001"/>
          <w:ilvl w:val="0"/>
        </w:numPr>
      </w:pPr>
      <w:r>
        <w:t xml:space="preserve">Lead experienced scientists develop junior members from academia/industry to a successful career track in applied science</w:t>
      </w:r>
    </w:p>
    <w:p>
      <w:pPr>
        <w:pStyle w:val="Compact"/>
        <w:numPr>
          <w:numId w:val="1001"/>
          <w:ilvl w:val="0"/>
        </w:numPr>
      </w:pPr>
      <w:r>
        <w:t xml:space="preserve">Grow your team by hiring the best</w:t>
      </w:r>
    </w:p>
    <w:p>
      <w:pPr>
        <w:pStyle w:val="Compact"/>
        <w:numPr>
          <w:numId w:val="1001"/>
          <w:ilvl w:val="0"/>
        </w:numPr>
      </w:pPr>
      <w:r>
        <w:t xml:space="preserve">Project manage cross-functional projects</w:t>
      </w:r>
    </w:p>
    <w:p>
      <w:pPr>
        <w:pStyle w:val="Compact"/>
        <w:numPr>
          <w:numId w:val="1001"/>
          <w:ilvl w:val="0"/>
        </w:numPr>
      </w:pPr>
      <w:r>
        <w:t xml:space="preserve">Work with product and software engineering teams to manage the integration of successful models and algorithms in complex, real-time production systems at very large scale</w:t>
      </w:r>
    </w:p>
    <w:p>
      <w:pPr>
        <w:pStyle w:val="Compact"/>
        <w:numPr>
          <w:numId w:val="1001"/>
          <w:ilvl w:val="0"/>
        </w:numPr>
      </w:pPr>
      <w:r>
        <w:t xml:space="preserve">Partner with all parts of the University [including academies, delivery engine, learning technology, process teams] and the broader HR community to ensure that new learning methods are scalable, cost-considered and ‘operationally excellent’ in implementation</w:t>
      </w:r>
    </w:p>
    <w:p>
      <w:pPr>
        <w:pStyle w:val="Compact"/>
        <w:numPr>
          <w:numId w:val="1001"/>
          <w:ilvl w:val="0"/>
        </w:numPr>
      </w:pPr>
      <w:r>
        <w:t xml:space="preserve">Role model all aspects of the learning cycle including needs analysis, learning solution design and development, learning solution delivery [including facilitation] and learning evaluation</w:t>
      </w:r>
    </w:p>
    <w:p>
      <w:pPr>
        <w:pStyle w:val="Compact"/>
        <w:numPr>
          <w:numId w:val="1001"/>
          <w:ilvl w:val="0"/>
        </w:numPr>
      </w:pPr>
      <w:r>
        <w:t xml:space="preserve">Manage learning innovation and other strategic learning projects as agreed with line manager and in line with business requirements</w:t>
      </w:r>
    </w:p>
    <w:p>
      <w:pPr>
        <w:pStyle w:val="Heading2"/>
      </w:pPr>
      <w:bookmarkStart w:id="23" w:name="qualifications-for-senior-manager-learning"/>
      <w:r>
        <w:t xml:space="preserve">Qualifications for senior manager learning</w:t>
      </w:r>
      <w:bookmarkEnd w:id="23"/>
    </w:p>
    <w:p>
      <w:pPr>
        <w:pStyle w:val="Compact"/>
        <w:numPr>
          <w:numId w:val="1002"/>
          <w:ilvl w:val="0"/>
        </w:numPr>
      </w:pPr>
      <w:r>
        <w:t xml:space="preserve">Managing business partner expectations in terms of appropriate solutions, timelines, and budget</w:t>
      </w:r>
    </w:p>
    <w:p>
      <w:pPr>
        <w:pStyle w:val="Compact"/>
        <w:numPr>
          <w:numId w:val="1002"/>
          <w:ilvl w:val="0"/>
        </w:numPr>
      </w:pPr>
      <w:r>
        <w:t xml:space="preserve">Managing costs of project-related initiatives to documented budgets</w:t>
      </w:r>
    </w:p>
    <w:p>
      <w:pPr>
        <w:pStyle w:val="Compact"/>
        <w:numPr>
          <w:numId w:val="1002"/>
          <w:ilvl w:val="0"/>
        </w:numPr>
      </w:pPr>
      <w:r>
        <w:t xml:space="preserve">Supporting Global Marketing subject matter experts, as needed, for facilitation and/or program delivery</w:t>
      </w:r>
    </w:p>
    <w:p>
      <w:pPr>
        <w:pStyle w:val="Compact"/>
        <w:numPr>
          <w:numId w:val="1002"/>
          <w:ilvl w:val="0"/>
        </w:numPr>
      </w:pPr>
      <w:r>
        <w:t xml:space="preserve">High School Diploma/GED and strong Marketing / Marketing Communications experience</w:t>
      </w:r>
    </w:p>
    <w:p>
      <w:pPr>
        <w:pStyle w:val="Compact"/>
        <w:numPr>
          <w:numId w:val="1002"/>
          <w:ilvl w:val="0"/>
        </w:numPr>
      </w:pPr>
      <w:r>
        <w:t xml:space="preserve">Experience working within or with a Learning &amp; Development function</w:t>
      </w:r>
    </w:p>
    <w:p>
      <w:pPr>
        <w:pStyle w:val="Compact"/>
        <w:numPr>
          <w:numId w:val="1002"/>
          <w:ilvl w:val="0"/>
        </w:numPr>
      </w:pPr>
      <w:r>
        <w:t xml:space="preserve">Knowledge surrounding the assessment, building, and evaluation of learning or educational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2021-10-28T13:15:25Z</dcterms:created>
  <dcterms:modified xsi:type="dcterms:W3CDTF">2021-10-28T13:15:25Z</dcterms:modified>
</cp:coreProperties>
</file>