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https://www.velvetjobs.com/job-descriptions/senior-manager-learning-development</w:t>
        </w:r>
      </w:hyperlink>
    </w:p>
    <w:p>
      <w:pPr>
        <w:pStyle w:val="Heading1"/>
      </w:pPr>
      <w:bookmarkStart w:id="21" w:name="example-of-senior-manager-learning-development-job-description"/>
      <w:r>
        <w:t xml:space="preserve">Example of Senior Manager, Learning &amp; Development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manager, learning &amp;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learning-development"/>
      <w:r>
        <w:t xml:space="preserve">Responsibilities for senior manager,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Functional leadership and integrity initiatives</w:t>
      </w:r>
    </w:p>
    <w:p>
      <w:pPr>
        <w:pStyle w:val="Compact"/>
        <w:numPr>
          <w:numId w:val="1001"/>
          <w:ilvl w:val="0"/>
        </w:numPr>
      </w:pPr>
      <w:r>
        <w:t xml:space="preserve">Select employee onboarding program</w:t>
      </w:r>
    </w:p>
    <w:p>
      <w:pPr>
        <w:pStyle w:val="Compact"/>
        <w:numPr>
          <w:numId w:val="1001"/>
          <w:ilvl w:val="0"/>
        </w:numPr>
      </w:pPr>
      <w:r>
        <w:t xml:space="preserve">Learning &amp; Development organization onboarding and development programs</w:t>
      </w:r>
    </w:p>
    <w:p>
      <w:pPr>
        <w:pStyle w:val="Compact"/>
        <w:numPr>
          <w:numId w:val="1001"/>
          <w:ilvl w:val="0"/>
        </w:numPr>
      </w:pPr>
      <w:r>
        <w:t xml:space="preserve">Partner with divisional stakeholders, Human Resources Business Partners and L&amp;OD team members to continuously evaluate needs, solutions and impact</w:t>
      </w:r>
    </w:p>
    <w:p>
      <w:pPr>
        <w:pStyle w:val="Compact"/>
        <w:numPr>
          <w:numId w:val="1001"/>
          <w:ilvl w:val="0"/>
        </w:numPr>
      </w:pPr>
      <w:r>
        <w:t xml:space="preserve">Use best practices for engaging, contracting, discovery, implementation and evaluation of learning and organization development solutions</w:t>
      </w:r>
    </w:p>
    <w:p>
      <w:pPr>
        <w:pStyle w:val="Compact"/>
        <w:numPr>
          <w:numId w:val="1001"/>
          <w:ilvl w:val="0"/>
        </w:numPr>
      </w:pPr>
      <w:r>
        <w:t xml:space="preserve">Establish/maintain continuous evaluation and feedback loop with regional clients, HR and Learning and Organization Development team</w:t>
      </w:r>
    </w:p>
    <w:p>
      <w:pPr>
        <w:pStyle w:val="Compact"/>
        <w:numPr>
          <w:numId w:val="1001"/>
          <w:ilvl w:val="0"/>
        </w:numPr>
      </w:pPr>
      <w:r>
        <w:t xml:space="preserve">Ability to deal with the ambiguity associated with working in a fast paced rapidly changing high growth environment</w:t>
      </w:r>
    </w:p>
    <w:p>
      <w:pPr>
        <w:pStyle w:val="Compact"/>
        <w:numPr>
          <w:numId w:val="1001"/>
          <w:ilvl w:val="0"/>
        </w:numPr>
      </w:pPr>
      <w:r>
        <w:t xml:space="preserve">Identify necessary metrics to measure value of learning and organization development initiatives</w:t>
      </w:r>
    </w:p>
    <w:p>
      <w:pPr>
        <w:pStyle w:val="Compact"/>
        <w:numPr>
          <w:numId w:val="1001"/>
          <w:ilvl w:val="0"/>
        </w:numPr>
      </w:pPr>
      <w:r>
        <w:t xml:space="preserve">Manage external consultants/vendors and direct their efforts to support organizational initiatives</w:t>
      </w:r>
    </w:p>
    <w:p>
      <w:pPr>
        <w:pStyle w:val="Compact"/>
        <w:numPr>
          <w:numId w:val="1001"/>
          <w:ilvl w:val="0"/>
        </w:numPr>
      </w:pPr>
      <w:r>
        <w:t xml:space="preserve">Excellent written and verbal English language required</w:t>
      </w:r>
    </w:p>
    <w:p>
      <w:pPr>
        <w:pStyle w:val="Heading2"/>
      </w:pPr>
      <w:bookmarkStart w:id="23" w:name="qualifications-for-senior-manager-learning-development"/>
      <w:r>
        <w:t xml:space="preserve">Qualifications for senior manager,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leading Virtual teams which focus on operating in a Results Oriented Work Environment with flex schedules</w:t>
      </w:r>
    </w:p>
    <w:p>
      <w:pPr>
        <w:pStyle w:val="Compact"/>
        <w:numPr>
          <w:numId w:val="1002"/>
          <w:ilvl w:val="0"/>
        </w:numPr>
      </w:pPr>
      <w:r>
        <w:t xml:space="preserve">Proficiency in working with webinar software (Adobe Connect experience preferred) and hosting live virtual events</w:t>
      </w:r>
    </w:p>
    <w:p>
      <w:pPr>
        <w:pStyle w:val="Compact"/>
        <w:numPr>
          <w:numId w:val="1002"/>
          <w:ilvl w:val="0"/>
        </w:numPr>
      </w:pPr>
      <w:r>
        <w:t xml:space="preserve">University degree and/or post graduate education in Adult Learning &amp; Development, Graphic Design, Web Design or equivalent</w:t>
      </w:r>
    </w:p>
    <w:p>
      <w:pPr>
        <w:pStyle w:val="Compact"/>
        <w:numPr>
          <w:numId w:val="1002"/>
          <w:ilvl w:val="0"/>
        </w:numPr>
      </w:pPr>
      <w:r>
        <w:t xml:space="preserve">Bachelor Degree with minimum 10 years of experience in L&amp;D function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managerial position</w:t>
      </w:r>
    </w:p>
    <w:p>
      <w:pPr>
        <w:pStyle w:val="Compact"/>
        <w:numPr>
          <w:numId w:val="1002"/>
          <w:ilvl w:val="0"/>
        </w:numPr>
      </w:pPr>
      <w:r>
        <w:t xml:space="preserve">Certified in Hogan, MBTI, 360 assessment, DISC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2021-10-28T13:12:01Z</dcterms:created>
  <dcterms:modified xsi:type="dcterms:W3CDTF">2021-10-28T13:12:01Z</dcterms:modified>
</cp:coreProperties>
</file>