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https://www.velvetjobs.com/job-descriptions/senior-manager-hr</w:t>
        </w:r>
      </w:hyperlink>
    </w:p>
    <w:p>
      <w:pPr>
        <w:pStyle w:val="Heading1"/>
      </w:pPr>
      <w:bookmarkStart w:id="21" w:name="example-of-senior-manager-hr-job-description"/>
      <w:r>
        <w:t xml:space="preserve">Example of Senior Manager HR Job Description</w:t>
      </w:r>
      <w:bookmarkEnd w:id="21"/>
    </w:p>
    <w:p>
      <w:pPr>
        <w:pStyle w:val="Compact"/>
      </w:pPr>
      <w:r>
        <w:t xml:space="preserve">Our company is growing rapidly and is looking to fill the role of senior manager HR.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nager-hr"/>
      <w:r>
        <w:t xml:space="preserve">Responsibilities for senior manager HR</w:t>
      </w:r>
      <w:bookmarkEnd w:id="22"/>
    </w:p>
    <w:p>
      <w:pPr>
        <w:pStyle w:val="Compact"/>
        <w:numPr>
          <w:numId w:val="1001"/>
          <w:ilvl w:val="0"/>
        </w:numPr>
      </w:pPr>
      <w:r>
        <w:t xml:space="preserve">Partner with the business leaders and leverage the COE to proactively identify recruitment needs and workforce planning strategy</w:t>
      </w:r>
    </w:p>
    <w:p>
      <w:pPr>
        <w:pStyle w:val="Compact"/>
        <w:numPr>
          <w:numId w:val="1001"/>
          <w:ilvl w:val="0"/>
        </w:numPr>
      </w:pPr>
      <w:r>
        <w:t xml:space="preserve">Collaborate with HR partners (Compensation, Training, Recruiting, and Communications) to design and deliver on key strategic projects</w:t>
      </w:r>
    </w:p>
    <w:p>
      <w:pPr>
        <w:pStyle w:val="Compact"/>
        <w:numPr>
          <w:numId w:val="1001"/>
          <w:ilvl w:val="0"/>
        </w:numPr>
      </w:pPr>
      <w:r>
        <w:t xml:space="preserve">Handle escalated HR questions/issues regarding benefits, or other HR services</w:t>
      </w:r>
    </w:p>
    <w:p>
      <w:pPr>
        <w:pStyle w:val="Compact"/>
        <w:numPr>
          <w:numId w:val="1001"/>
          <w:ilvl w:val="0"/>
        </w:numPr>
      </w:pPr>
      <w:r>
        <w:t xml:space="preserve">Advise employees, providing appropriate advise and best practice, managing day to day employee issues and concerns with skill and care</w:t>
      </w:r>
    </w:p>
    <w:p>
      <w:pPr>
        <w:pStyle w:val="Compact"/>
        <w:numPr>
          <w:numId w:val="1001"/>
          <w:ilvl w:val="0"/>
        </w:numPr>
      </w:pPr>
      <w:r>
        <w:t xml:space="preserve">Advise managers on HR issues, in accordance with employment law, best practice, policies &amp; procedures and terms &amp; conditions of employment</w:t>
      </w:r>
    </w:p>
    <w:p>
      <w:pPr>
        <w:pStyle w:val="Compact"/>
        <w:numPr>
          <w:numId w:val="1001"/>
          <w:ilvl w:val="0"/>
        </w:numPr>
      </w:pPr>
      <w:r>
        <w:t xml:space="preserve">Provide leadership on disciplinary hearings, grievances, appeal hearings, redundancies and restructures</w:t>
      </w:r>
    </w:p>
    <w:p>
      <w:pPr>
        <w:pStyle w:val="Compact"/>
        <w:numPr>
          <w:numId w:val="1001"/>
          <w:ilvl w:val="0"/>
        </w:numPr>
      </w:pPr>
      <w:r>
        <w:t xml:space="preserve">Deliver employee engagement &amp; wellbeing experiences parties, treats etc</w:t>
      </w:r>
    </w:p>
    <w:p>
      <w:pPr>
        <w:pStyle w:val="Compact"/>
        <w:numPr>
          <w:numId w:val="1001"/>
          <w:ilvl w:val="0"/>
        </w:numPr>
      </w:pPr>
      <w:r>
        <w:t xml:space="preserve">Leadership/Business Partnership with Senior Leaders</w:t>
      </w:r>
    </w:p>
    <w:p>
      <w:pPr>
        <w:pStyle w:val="Compact"/>
        <w:numPr>
          <w:numId w:val="1001"/>
          <w:ilvl w:val="0"/>
        </w:numPr>
      </w:pPr>
      <w:r>
        <w:t xml:space="preserve">Establish the effective and efficient cooperation with qualified labor/personnel agencies to ensure labor regulations are fully complied, resolving labor relation related issue, staff security</w:t>
      </w:r>
    </w:p>
    <w:p>
      <w:pPr>
        <w:pStyle w:val="Compact"/>
        <w:numPr>
          <w:numId w:val="1001"/>
          <w:ilvl w:val="0"/>
        </w:numPr>
      </w:pPr>
      <w:r>
        <w:t xml:space="preserve">As a proven thought leader, contributes the business perspective and requirements to the development and/or integration of the annual HR Plan</w:t>
      </w:r>
    </w:p>
    <w:p>
      <w:pPr>
        <w:pStyle w:val="Heading2"/>
      </w:pPr>
      <w:bookmarkStart w:id="23" w:name="qualifications-for-senior-manager-hr"/>
      <w:r>
        <w:t xml:space="preserve">Qualifications for senior manager HR</w:t>
      </w:r>
      <w:bookmarkEnd w:id="23"/>
    </w:p>
    <w:p>
      <w:pPr>
        <w:pStyle w:val="Compact"/>
        <w:numPr>
          <w:numId w:val="1002"/>
          <w:ilvl w:val="0"/>
        </w:numPr>
      </w:pPr>
      <w:r>
        <w:t xml:space="preserve">Demonstrated understanding of organizational development activity preferred</w:t>
      </w:r>
    </w:p>
    <w:p>
      <w:pPr>
        <w:pStyle w:val="Compact"/>
        <w:numPr>
          <w:numId w:val="1002"/>
          <w:ilvl w:val="0"/>
        </w:numPr>
      </w:pPr>
      <w:r>
        <w:t xml:space="preserve">Implementation of key HR strategies and business plans including hiring and employee retention</w:t>
      </w:r>
    </w:p>
    <w:p>
      <w:pPr>
        <w:pStyle w:val="Compact"/>
        <w:numPr>
          <w:numId w:val="1002"/>
          <w:ilvl w:val="0"/>
        </w:numPr>
      </w:pPr>
      <w:r>
        <w:t xml:space="preserve">Drive high employee engagement through career progression</w:t>
      </w:r>
    </w:p>
    <w:p>
      <w:pPr>
        <w:pStyle w:val="Compact"/>
        <w:numPr>
          <w:numId w:val="1002"/>
          <w:ilvl w:val="0"/>
        </w:numPr>
      </w:pPr>
      <w:r>
        <w:t xml:space="preserve">Maintain control and Deliver productivity on Key Cost levers such as C&amp;B to revenue, Supervisor Span, Band Mix &amp; Effect on Payroll</w:t>
      </w:r>
    </w:p>
    <w:p>
      <w:pPr>
        <w:pStyle w:val="Compact"/>
        <w:numPr>
          <w:numId w:val="1002"/>
          <w:ilvl w:val="0"/>
        </w:numPr>
      </w:pPr>
      <w:r>
        <w:t xml:space="preserve">Own the Discipline &amp; Compliance framework in accordance with G standards in all global delivery locations for assigned Client accounts</w:t>
      </w:r>
    </w:p>
    <w:p>
      <w:pPr>
        <w:pStyle w:val="Compact"/>
        <w:numPr>
          <w:numId w:val="1002"/>
          <w:ilvl w:val="0"/>
        </w:numPr>
      </w:pPr>
      <w:r>
        <w:t xml:space="preserve">Experienced HR resource with deep domain understanding and Operations orientation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h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