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https://www.velvetjobs.com/job-descriptions/senior-manager-design</w:t>
        </w:r>
      </w:hyperlink>
    </w:p>
    <w:p>
      <w:pPr>
        <w:pStyle w:val="Heading1"/>
      </w:pPr>
      <w:bookmarkStart w:id="21" w:name="example-of-senior-manager-design-job-description"/>
      <w:r>
        <w:t xml:space="preserve">Example of Senior Manager Design Job Description</w:t>
      </w:r>
      <w:bookmarkEnd w:id="21"/>
    </w:p>
    <w:p>
      <w:pPr>
        <w:pStyle w:val="Compact"/>
      </w:pPr>
      <w:r>
        <w:t xml:space="preserve">Our company is growing rapidly and is hiring for a senior manager design.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nager-design"/>
      <w:r>
        <w:t xml:space="preserve">Responsibilities for senior manager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design review process, including distribution of design information, receiving, collating and adjudicating comments and managing implementation of any changes resulting from comments</w:t>
      </w:r>
    </w:p>
    <w:p>
      <w:pPr>
        <w:pStyle w:val="Compact"/>
        <w:numPr>
          <w:numId w:val="1001"/>
          <w:ilvl w:val="0"/>
        </w:numPr>
      </w:pPr>
      <w:r>
        <w:t xml:space="preserve">Assist the sustainability manager with the review all design deliverables for compliance with the sustainability requirements and recommend corrective action where necessary</w:t>
      </w:r>
    </w:p>
    <w:p>
      <w:pPr>
        <w:pStyle w:val="Compact"/>
        <w:numPr>
          <w:numId w:val="1001"/>
          <w:ilvl w:val="0"/>
        </w:numPr>
      </w:pPr>
      <w:r>
        <w:t xml:space="preserve">Respond to RFIs, conduct reviews of specialist supplier/contractor prepared submittals, and attend site meetings to resolve construction issues related to Architecture and Interior design</w:t>
      </w:r>
    </w:p>
    <w:p>
      <w:pPr>
        <w:pStyle w:val="Compact"/>
        <w:numPr>
          <w:numId w:val="1001"/>
          <w:ilvl w:val="0"/>
        </w:numPr>
      </w:pPr>
      <w:r>
        <w:t xml:space="preserve">Define work streams and scope to reveal the rich, holistic picture of the challenge at hand through a balanced understanding of human / business / technical perspectives</w:t>
      </w:r>
    </w:p>
    <w:p>
      <w:pPr>
        <w:pStyle w:val="Compact"/>
        <w:numPr>
          <w:numId w:val="1001"/>
          <w:ilvl w:val="0"/>
        </w:numPr>
      </w:pPr>
      <w:r>
        <w:t xml:space="preserve">Provide olfactive guidance and sources of inspiration to stimulate perfumers creativity</w:t>
      </w:r>
    </w:p>
    <w:p>
      <w:pPr>
        <w:pStyle w:val="Compact"/>
        <w:numPr>
          <w:numId w:val="1001"/>
          <w:ilvl w:val="0"/>
        </w:numPr>
      </w:pPr>
      <w:r>
        <w:t xml:space="preserve">Balance the use of the library and perfumery new creations to optimize resources</w:t>
      </w:r>
    </w:p>
    <w:p>
      <w:pPr>
        <w:pStyle w:val="Compact"/>
        <w:numPr>
          <w:numId w:val="1001"/>
          <w:ilvl w:val="0"/>
        </w:numPr>
      </w:pPr>
      <w:r>
        <w:t xml:space="preserve">Develop fragrances pro-actively with perfumers in accordance with future trends and clients’ portfolios</w:t>
      </w:r>
    </w:p>
    <w:p>
      <w:pPr>
        <w:pStyle w:val="Compact"/>
        <w:numPr>
          <w:numId w:val="1001"/>
          <w:ilvl w:val="0"/>
        </w:numPr>
      </w:pPr>
      <w:r>
        <w:t xml:space="preserve">Respect brief constraints (price, deadline, toxicology, etc…)</w:t>
      </w:r>
    </w:p>
    <w:p>
      <w:pPr>
        <w:pStyle w:val="Compact"/>
        <w:numPr>
          <w:numId w:val="1001"/>
          <w:ilvl w:val="0"/>
        </w:numPr>
      </w:pPr>
      <w:r>
        <w:t xml:space="preserve">Create Fragrance Development Strategy to develop the winning successful proposal to customer briefs or proactive programs</w:t>
      </w:r>
    </w:p>
    <w:p>
      <w:pPr>
        <w:pStyle w:val="Compact"/>
        <w:numPr>
          <w:numId w:val="1001"/>
          <w:ilvl w:val="0"/>
        </w:numPr>
      </w:pPr>
      <w:r>
        <w:t xml:space="preserve">Coordinate local / regional / global resources when appropriate</w:t>
      </w:r>
    </w:p>
    <w:p>
      <w:pPr>
        <w:pStyle w:val="Heading2"/>
      </w:pPr>
      <w:bookmarkStart w:id="23" w:name="qualifications-for-senior-manager-design"/>
      <w:r>
        <w:t xml:space="preserve">Qualifications for senior manager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Classification program experiences</w:t>
      </w:r>
    </w:p>
    <w:p>
      <w:pPr>
        <w:pStyle w:val="Compact"/>
        <w:numPr>
          <w:numId w:val="1002"/>
          <w:ilvl w:val="0"/>
        </w:numPr>
      </w:pPr>
      <w:r>
        <w:t xml:space="preserve">Bachelor's degree in field of practice</w:t>
      </w:r>
    </w:p>
    <w:p>
      <w:pPr>
        <w:pStyle w:val="Compact"/>
        <w:numPr>
          <w:numId w:val="1002"/>
          <w:ilvl w:val="0"/>
        </w:numPr>
      </w:pPr>
      <w:r>
        <w:t xml:space="preserve">Excellent technical and interpersonal skills, public speaking and persuasive ability</w:t>
      </w:r>
    </w:p>
    <w:p>
      <w:pPr>
        <w:pStyle w:val="Compact"/>
        <w:numPr>
          <w:numId w:val="1002"/>
          <w:ilvl w:val="0"/>
        </w:numPr>
      </w:pPr>
      <w:r>
        <w:t xml:space="preserve">Possesses specific expertise to the extent that the individual is regarded as a regional or potentially national expert in a specific discipline, contract delivery method, particular type of project, planning process, design method, or modeling technique</w:t>
      </w:r>
    </w:p>
    <w:p>
      <w:pPr>
        <w:pStyle w:val="Compact"/>
        <w:numPr>
          <w:numId w:val="1002"/>
          <w:ilvl w:val="0"/>
        </w:numPr>
      </w:pPr>
      <w:r>
        <w:t xml:space="preserve">Professional registration in field of practice is required, if available, , P.E., A.I.C.P., R.A., or R.L.A</w:t>
      </w:r>
    </w:p>
    <w:p>
      <w:pPr>
        <w:pStyle w:val="Compact"/>
        <w:numPr>
          <w:numId w:val="1002"/>
          <w:ilvl w:val="0"/>
        </w:numPr>
      </w:pPr>
      <w:r>
        <w:t xml:space="preserve">Certification as a “Project Management Professional” (PMP) or “Certified Construction Manager” (CCM) required within one year of assuming this 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2021-10-28T13:28:32Z</dcterms:created>
  <dcterms:modified xsi:type="dcterms:W3CDTF">2021-10-28T13:28:32Z</dcterms:modified>
</cp:coreProperties>
</file>