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https://www.velvetjobs.com/job-descriptions/senior-manager-compensation</w:t>
        </w:r>
      </w:hyperlink>
    </w:p>
    <w:p>
      <w:pPr>
        <w:pStyle w:val="Heading1"/>
      </w:pPr>
      <w:bookmarkStart w:id="21" w:name="example-of-senior-manager-compensation-job-description"/>
      <w:r>
        <w:t xml:space="preserve">Example of Senior Manager, Compensation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manager, compensation.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compensation"/>
      <w:r>
        <w:t xml:space="preserve">Responsibilities for senior manager, compensation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Influence senior members of HR and the business</w:t>
      </w:r>
    </w:p>
    <w:p>
      <w:pPr>
        <w:pStyle w:val="Compact"/>
        <w:numPr>
          <w:numId w:val="1001"/>
          <w:ilvl w:val="0"/>
        </w:numPr>
      </w:pPr>
      <w:r>
        <w:t xml:space="preserve">Balance conflicting priorities and business needs to develop sound solutions</w:t>
      </w:r>
    </w:p>
    <w:p>
      <w:pPr>
        <w:pStyle w:val="Compact"/>
        <w:numPr>
          <w:numId w:val="1001"/>
          <w:ilvl w:val="0"/>
        </w:numPr>
      </w:pPr>
      <w:r>
        <w:t xml:space="preserve">Manage vendor relationship in partnership with IT</w:t>
      </w:r>
    </w:p>
    <w:p>
      <w:pPr>
        <w:pStyle w:val="Compact"/>
        <w:numPr>
          <w:numId w:val="1001"/>
          <w:ilvl w:val="0"/>
        </w:numPr>
      </w:pPr>
      <w:r>
        <w:t xml:space="preserve">Partner with senior HR and business leaders to develop and deliver innovative compensation programs that exceed the needs of the Technology and Digital organizations</w:t>
      </w:r>
    </w:p>
    <w:p>
      <w:pPr>
        <w:pStyle w:val="Compact"/>
        <w:numPr>
          <w:numId w:val="1001"/>
          <w:ilvl w:val="0"/>
        </w:numPr>
      </w:pPr>
      <w:r>
        <w:t xml:space="preserve">Deliver expert compensation consulting and develop creative solutions on a variety of total compensation issues including the setting of appropriate pay levels, base pay, and annual incentive pay</w:t>
      </w:r>
    </w:p>
    <w:p>
      <w:pPr>
        <w:pStyle w:val="Compact"/>
        <w:numPr>
          <w:numId w:val="1001"/>
          <w:ilvl w:val="0"/>
        </w:numPr>
      </w:pPr>
      <w:r>
        <w:t xml:space="preserve">Lead strategic compensation projects, key initiatives and processes horizontally across client groups, corporate compensation team, and HR</w:t>
      </w:r>
    </w:p>
    <w:p>
      <w:pPr>
        <w:pStyle w:val="Compact"/>
        <w:numPr>
          <w:numId w:val="1001"/>
          <w:ilvl w:val="0"/>
        </w:numPr>
      </w:pPr>
      <w:r>
        <w:t xml:space="preserve">Execute annual rewards cycles for clients including merit, bonus, LTI and promotion payouts</w:t>
      </w:r>
    </w:p>
    <w:p>
      <w:pPr>
        <w:pStyle w:val="Compact"/>
        <w:numPr>
          <w:numId w:val="1001"/>
          <w:ilvl w:val="0"/>
        </w:numPr>
      </w:pPr>
      <w:r>
        <w:t xml:space="preserve">Drive benchmarking efforts, which includes strategy and methodology, survey selection, special studies, market intelligence</w:t>
      </w:r>
    </w:p>
    <w:p>
      <w:pPr>
        <w:pStyle w:val="Compact"/>
        <w:numPr>
          <w:numId w:val="1001"/>
          <w:ilvl w:val="0"/>
        </w:numPr>
      </w:pPr>
      <w:r>
        <w:t xml:space="preserve">Support mergers and acquisitions in due diligence and post integration phases as needed</w:t>
      </w:r>
    </w:p>
    <w:p>
      <w:pPr>
        <w:pStyle w:val="Compact"/>
        <w:numPr>
          <w:numId w:val="1001"/>
          <w:ilvl w:val="0"/>
        </w:numPr>
      </w:pPr>
      <w:r>
        <w:t xml:space="preserve">Manage job architecture and structures for overall Technology and Digital businesses</w:t>
      </w:r>
    </w:p>
    <w:p>
      <w:pPr>
        <w:pStyle w:val="Heading2"/>
      </w:pPr>
      <w:bookmarkStart w:id="23" w:name="qualifications-for-senior-manager-compensation"/>
      <w:r>
        <w:t xml:space="preserve">Qualifications for senior manager, compensation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of experience leading cross-functional efforts</w:t>
      </w:r>
    </w:p>
    <w:p>
      <w:pPr>
        <w:pStyle w:val="Compact"/>
        <w:numPr>
          <w:numId w:val="1002"/>
          <w:ilvl w:val="0"/>
        </w:numPr>
      </w:pPr>
      <w:r>
        <w:t xml:space="preserve">Lean, Agile, and Six Sigma certifications</w:t>
      </w:r>
    </w:p>
    <w:p>
      <w:pPr>
        <w:pStyle w:val="Compact"/>
        <w:numPr>
          <w:numId w:val="1002"/>
          <w:ilvl w:val="0"/>
        </w:numPr>
      </w:pPr>
      <w:r>
        <w:t xml:space="preserve">Provide thought leadership on compensation and related topics both within the Corporate Compensation community and with clients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Technology industry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client facing/consulting role</w:t>
      </w:r>
    </w:p>
    <w:p>
      <w:pPr>
        <w:pStyle w:val="Compact"/>
        <w:numPr>
          <w:numId w:val="1002"/>
          <w:ilvl w:val="0"/>
        </w:numPr>
      </w:pPr>
      <w:r>
        <w:t xml:space="preserve">CCP - Certified Compensation Professional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compens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compens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2021-10-28T12:57:14Z</dcterms:created>
  <dcterms:modified xsi:type="dcterms:W3CDTF">2021-10-28T12:57:14Z</dcterms:modified>
</cp:coreProperties>
</file>