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https://www.velvetjobs.com/job-descriptions/senior-leader</w:t>
        </w:r>
      </w:hyperlink>
    </w:p>
    <w:p>
      <w:pPr>
        <w:pStyle w:val="Heading1"/>
      </w:pPr>
      <w:bookmarkStart w:id="21" w:name="example-of-senior-leader-job-description"/>
      <w:r>
        <w:t xml:space="preserve">Example of Senior Leader Job Description</w:t>
      </w:r>
      <w:bookmarkEnd w:id="21"/>
    </w:p>
    <w:p>
      <w:pPr>
        <w:pStyle w:val="Compact"/>
      </w:pPr>
      <w:r>
        <w:t xml:space="preserve">Our growing company is searching for experienced candidates for the position of senior leader. To join our growing team, please review the list of responsibilities and qualifications.</w:t>
      </w:r>
    </w:p>
    <w:p>
      <w:pPr>
        <w:pStyle w:val="Heading2"/>
      </w:pPr>
      <w:bookmarkStart w:id="22" w:name="responsibilities-for-senior-leader"/>
      <w:r>
        <w:t xml:space="preserve">Responsibilities for senior leader</w:t>
      </w:r>
      <w:bookmarkEnd w:id="22"/>
    </w:p>
    <w:p>
      <w:pPr>
        <w:pStyle w:val="Compact"/>
        <w:numPr>
          <w:numId w:val="1001"/>
          <w:ilvl w:val="0"/>
        </w:numPr>
      </w:pPr>
      <w:r>
        <w:t xml:space="preserve">Lead and carry out specialist FS audits, work with quality regional support functions and the individual plants to resolve issues coming from HACCP validation activities, equipment validations or special situation issues related to food safety</w:t>
      </w:r>
    </w:p>
    <w:p>
      <w:pPr>
        <w:pStyle w:val="Compact"/>
        <w:numPr>
          <w:numId w:val="1001"/>
          <w:ilvl w:val="0"/>
        </w:numPr>
      </w:pPr>
      <w:r>
        <w:t xml:space="preserve">Support and further develop Food Safety training material</w:t>
      </w:r>
    </w:p>
    <w:p>
      <w:pPr>
        <w:pStyle w:val="Compact"/>
        <w:numPr>
          <w:numId w:val="1001"/>
          <w:ilvl w:val="0"/>
        </w:numPr>
      </w:pPr>
      <w:r>
        <w:t xml:space="preserve">Support food safety gap assessments in the regions for new acquisitions</w:t>
      </w:r>
    </w:p>
    <w:p>
      <w:pPr>
        <w:pStyle w:val="Compact"/>
        <w:numPr>
          <w:numId w:val="1001"/>
          <w:ilvl w:val="0"/>
        </w:numPr>
      </w:pPr>
      <w:r>
        <w:t xml:space="preserve">Maintain a HACCP validation structure to ensure agreed frequency of HACCP validation</w:t>
      </w:r>
    </w:p>
    <w:p>
      <w:pPr>
        <w:pStyle w:val="Compact"/>
        <w:numPr>
          <w:numId w:val="1001"/>
          <w:ilvl w:val="0"/>
        </w:numPr>
      </w:pPr>
      <w:r>
        <w:t xml:space="preserve">Support the implementation of any updates to FS relevant QP`’s owned by the FS design team in the region and updates to the HACCP standard</w:t>
      </w:r>
    </w:p>
    <w:p>
      <w:pPr>
        <w:pStyle w:val="Compact"/>
        <w:numPr>
          <w:numId w:val="1001"/>
          <w:ilvl w:val="0"/>
        </w:numPr>
      </w:pPr>
      <w:r>
        <w:t xml:space="preserve">Support the development and on-going compliance of Mondelēz International Suppliers via the SFSA process and risk-based evaluations of Microbiology and Food Safety program implementation</w:t>
      </w:r>
    </w:p>
    <w:p>
      <w:pPr>
        <w:pStyle w:val="Compact"/>
        <w:numPr>
          <w:numId w:val="1001"/>
          <w:ilvl w:val="0"/>
        </w:numPr>
      </w:pPr>
      <w:r>
        <w:t xml:space="preserve">Support R&amp;D projects globally and regionally via meridian specification input, raw material risk assessments, and process reviews to ensure speedy and seamless path to market for npd</w:t>
      </w:r>
    </w:p>
    <w:p>
      <w:pPr>
        <w:pStyle w:val="Compact"/>
        <w:numPr>
          <w:numId w:val="1001"/>
          <w:ilvl w:val="0"/>
        </w:numPr>
      </w:pPr>
      <w:r>
        <w:t xml:space="preserve">Communicate and cascade our growth strategy into clear actions within the organisation</w:t>
      </w:r>
    </w:p>
    <w:p>
      <w:pPr>
        <w:pStyle w:val="Compact"/>
        <w:numPr>
          <w:numId w:val="1001"/>
          <w:ilvl w:val="0"/>
        </w:numPr>
      </w:pPr>
      <w:r>
        <w:t xml:space="preserve">Monitor industry news, market development &amp; growth, understand key competitors offerings and regulatory changes</w:t>
      </w:r>
    </w:p>
    <w:p>
      <w:pPr>
        <w:pStyle w:val="Compact"/>
        <w:numPr>
          <w:numId w:val="1001"/>
          <w:ilvl w:val="0"/>
        </w:numPr>
      </w:pPr>
      <w:r>
        <w:t xml:space="preserve">Analyze data, identify market trends, draw conclusions and seek rationales</w:t>
      </w:r>
    </w:p>
    <w:p>
      <w:pPr>
        <w:pStyle w:val="Heading2"/>
      </w:pPr>
      <w:bookmarkStart w:id="23" w:name="qualifications-for-senior-leader"/>
      <w:r>
        <w:t xml:space="preserve">Qualifications for senior leader</w:t>
      </w:r>
      <w:bookmarkEnd w:id="23"/>
    </w:p>
    <w:p>
      <w:pPr>
        <w:pStyle w:val="Compact"/>
        <w:numPr>
          <w:numId w:val="1002"/>
          <w:ilvl w:val="0"/>
        </w:numPr>
      </w:pPr>
      <w:r>
        <w:t xml:space="preserve">Able to think ahead in order to establish an effective and appropriate course of action for self and others</w:t>
      </w:r>
    </w:p>
    <w:p>
      <w:pPr>
        <w:pStyle w:val="Compact"/>
        <w:numPr>
          <w:numId w:val="1002"/>
          <w:ilvl w:val="0"/>
        </w:numPr>
      </w:pPr>
      <w:r>
        <w:t xml:space="preserve">Ability to prioritize and plan activities taking into account all the relevant issues and factors such as deadlines and resources requirements</w:t>
      </w:r>
    </w:p>
    <w:p>
      <w:pPr>
        <w:pStyle w:val="Compact"/>
        <w:numPr>
          <w:numId w:val="1002"/>
          <w:ilvl w:val="0"/>
        </w:numPr>
      </w:pPr>
      <w:r>
        <w:t xml:space="preserve">Ability to work well as part of a team of communications professionals and to lead a team independently</w:t>
      </w:r>
    </w:p>
    <w:p>
      <w:pPr>
        <w:pStyle w:val="Compact"/>
        <w:numPr>
          <w:numId w:val="1002"/>
          <w:ilvl w:val="0"/>
        </w:numPr>
      </w:pPr>
      <w:r>
        <w:t xml:space="preserve">Completion of university education, including a bachelor’s degree or equivalent</w:t>
      </w:r>
    </w:p>
    <w:p>
      <w:pPr>
        <w:pStyle w:val="Compact"/>
        <w:numPr>
          <w:numId w:val="1002"/>
          <w:ilvl w:val="0"/>
        </w:numPr>
      </w:pPr>
      <w:r>
        <w:t xml:space="preserve">Ability to travel frequently within Greater China and once or twice a year internationally</w:t>
      </w:r>
    </w:p>
    <w:p>
      <w:pPr>
        <w:pStyle w:val="Compact"/>
        <w:numPr>
          <w:numId w:val="1002"/>
          <w:ilvl w:val="0"/>
        </w:numPr>
      </w:pPr>
      <w:r>
        <w:t xml:space="preserve">Process oriented mindset with a minimum of 7+ years of demonstrated working with projects in a formal project management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2021-10-28T13:15:50Z</dcterms:created>
  <dcterms:modified xsi:type="dcterms:W3CDTF">2021-10-28T13:15:50Z</dcterms:modified>
</cp:coreProperties>
</file>