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https://www.velvetjobs.com/job-descriptions/senior-lead-analyst</w:t>
        </w:r>
      </w:hyperlink>
    </w:p>
    <w:p>
      <w:pPr>
        <w:pStyle w:val="Heading1"/>
      </w:pPr>
      <w:bookmarkStart w:id="21" w:name="example-of-senior-lead-analyst-job-description"/>
      <w:r>
        <w:t xml:space="preserve">Example of Senior Lead Analyst Job Description</w:t>
      </w:r>
      <w:bookmarkEnd w:id="21"/>
    </w:p>
    <w:p>
      <w:pPr>
        <w:pStyle w:val="Compact"/>
      </w:pPr>
      <w:r>
        <w:t xml:space="preserve">Our innovative and growing company is looking for a senior lead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lead-analyst"/>
      <w:r>
        <w:t xml:space="preserve">Responsibilities for senior lead analyst</w:t>
      </w:r>
      <w:bookmarkEnd w:id="22"/>
    </w:p>
    <w:p>
      <w:pPr>
        <w:pStyle w:val="Compact"/>
        <w:numPr>
          <w:numId w:val="1001"/>
          <w:ilvl w:val="0"/>
        </w:numPr>
      </w:pPr>
      <w:r>
        <w:t xml:space="preserve">Lead the analysis of large complex projects on time</w:t>
      </w:r>
    </w:p>
    <w:p>
      <w:pPr>
        <w:pStyle w:val="Compact"/>
        <w:numPr>
          <w:numId w:val="1001"/>
          <w:ilvl w:val="0"/>
        </w:numPr>
      </w:pPr>
      <w:r>
        <w:t xml:space="preserve">Act as PM/Scrum master in small to medium size projects</w:t>
      </w:r>
    </w:p>
    <w:p>
      <w:pPr>
        <w:pStyle w:val="Compact"/>
        <w:numPr>
          <w:numId w:val="1001"/>
          <w:ilvl w:val="0"/>
        </w:numPr>
      </w:pPr>
      <w:r>
        <w:t xml:space="preserve">Research and resolve issues by working with the appropriate groups including IS, ERP, Financial Solutions, Operations, Network Strategy, Tax and Plant Accounting</w:t>
      </w:r>
    </w:p>
    <w:p>
      <w:pPr>
        <w:pStyle w:val="Compact"/>
        <w:numPr>
          <w:numId w:val="1001"/>
          <w:ilvl w:val="0"/>
        </w:numPr>
      </w:pPr>
      <w:r>
        <w:t xml:space="preserve">Maintain relationships with stakeholders in External Financial Reporting, General Accounting and Finance who utilize Plant data</w:t>
      </w:r>
    </w:p>
    <w:p>
      <w:pPr>
        <w:pStyle w:val="Compact"/>
        <w:numPr>
          <w:numId w:val="1001"/>
          <w:ilvl w:val="0"/>
        </w:numPr>
      </w:pPr>
      <w:r>
        <w:t xml:space="preserve">Maintain relationships with stakeholders in Operations and Network Strategy to optimize service levels</w:t>
      </w:r>
    </w:p>
    <w:p>
      <w:pPr>
        <w:pStyle w:val="Compact"/>
        <w:numPr>
          <w:numId w:val="1001"/>
          <w:ilvl w:val="0"/>
        </w:numPr>
      </w:pPr>
      <w:r>
        <w:t xml:space="preserve">Support depreciation studies as required for periodic updates and rate proceedings</w:t>
      </w:r>
    </w:p>
    <w:p>
      <w:pPr>
        <w:pStyle w:val="Compact"/>
        <w:numPr>
          <w:numId w:val="1001"/>
          <w:ilvl w:val="0"/>
        </w:numPr>
      </w:pPr>
      <w:r>
        <w:t xml:space="preserve">Review work order submissions to ensure they contain all required supporting documentation</w:t>
      </w:r>
    </w:p>
    <w:p>
      <w:pPr>
        <w:pStyle w:val="Compact"/>
        <w:numPr>
          <w:numId w:val="1001"/>
          <w:ilvl w:val="0"/>
        </w:numPr>
      </w:pPr>
      <w:r>
        <w:t xml:space="preserve">Facilitate accurate monthly close-outs for all work orders in compliance with relevant policies and documentation requirements</w:t>
      </w:r>
    </w:p>
    <w:p>
      <w:pPr>
        <w:pStyle w:val="Compact"/>
        <w:numPr>
          <w:numId w:val="1001"/>
          <w:ilvl w:val="0"/>
        </w:numPr>
      </w:pPr>
      <w:r>
        <w:t xml:space="preserve">Responsible for quarterly IFRS Management Reporting for product lines for the I&amp;R Division</w:t>
      </w:r>
    </w:p>
    <w:p>
      <w:pPr>
        <w:pStyle w:val="Compact"/>
        <w:numPr>
          <w:numId w:val="1001"/>
          <w:ilvl w:val="0"/>
        </w:numPr>
      </w:pPr>
      <w:r>
        <w:t xml:space="preserve">Develops standard and nonstandard reporting and analysis as needed to explain quarterly and annual results to I&amp;R and Corporate</w:t>
      </w:r>
    </w:p>
    <w:p>
      <w:pPr>
        <w:pStyle w:val="Heading2"/>
      </w:pPr>
      <w:bookmarkStart w:id="23" w:name="qualifications-for-senior-lead-analyst"/>
      <w:r>
        <w:t xml:space="preserve">Qualifications for senior lead analyst</w:t>
      </w:r>
      <w:bookmarkEnd w:id="23"/>
    </w:p>
    <w:p>
      <w:pPr>
        <w:pStyle w:val="Compact"/>
        <w:numPr>
          <w:numId w:val="1002"/>
          <w:ilvl w:val="0"/>
        </w:numPr>
      </w:pPr>
      <w:r>
        <w:t xml:space="preserve">Ability to create reports using Business Objects or similar database query tool</w:t>
      </w:r>
    </w:p>
    <w:p>
      <w:pPr>
        <w:pStyle w:val="Compact"/>
        <w:numPr>
          <w:numId w:val="1002"/>
          <w:ilvl w:val="0"/>
        </w:numPr>
      </w:pPr>
      <w:r>
        <w:t xml:space="preserve">Solid knowledge of accounting/financial area preferred (for example, investments, insurance products, premium) preferred</w:t>
      </w:r>
    </w:p>
    <w:p>
      <w:pPr>
        <w:pStyle w:val="Compact"/>
        <w:numPr>
          <w:numId w:val="1002"/>
          <w:ilvl w:val="0"/>
        </w:numPr>
      </w:pPr>
      <w:r>
        <w:t xml:space="preserve">Deliver strategic solutions to drive direction of contact centre operational activities to balance business goals with customer and employee experience</w:t>
      </w:r>
    </w:p>
    <w:p>
      <w:pPr>
        <w:pStyle w:val="Compact"/>
        <w:numPr>
          <w:numId w:val="1002"/>
          <w:ilvl w:val="0"/>
        </w:numPr>
      </w:pPr>
      <w:r>
        <w:t xml:space="preserve">Be able to clearly articulate and understand results and impacts of key productivity performance indicators internal to the LOBs that are used by the LOBs to drive decisions and manage their operations</w:t>
      </w:r>
    </w:p>
    <w:p>
      <w:pPr>
        <w:pStyle w:val="Compact"/>
        <w:numPr>
          <w:numId w:val="1002"/>
          <w:ilvl w:val="0"/>
        </w:numPr>
      </w:pPr>
      <w:r>
        <w:t xml:space="preserve">Be responsive to partner needs, actively contributing and supporting the “Relationship” Interaction model at all times</w:t>
      </w:r>
    </w:p>
    <w:p>
      <w:pPr>
        <w:pStyle w:val="Compact"/>
        <w:numPr>
          <w:numId w:val="1002"/>
          <w:ilvl w:val="0"/>
        </w:numPr>
      </w:pPr>
      <w:r>
        <w:t xml:space="preserve">Deliver effective and efficient solutions by researching/analyzing complex issues and opportunities and making recommendations designed to enhance both WFM and business partner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lea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lea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2021-10-28T13:01:43Z</dcterms:created>
  <dcterms:modified xsi:type="dcterms:W3CDTF">2021-10-28T13:01:43Z</dcterms:modified>
</cp:coreProperties>
</file>