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https://www.velvetjobs.com/job-descriptions/senior-international-tax-analyst</w:t>
        </w:r>
      </w:hyperlink>
    </w:p>
    <w:p>
      <w:pPr>
        <w:pStyle w:val="Heading1"/>
      </w:pPr>
      <w:bookmarkStart w:id="21" w:name="example-of-senior-international-tax-analyst-job-description"/>
      <w:r>
        <w:t xml:space="preserve">Example of Senior International Tax Analyst Job Description</w:t>
      </w:r>
      <w:bookmarkEnd w:id="21"/>
    </w:p>
    <w:p>
      <w:pPr>
        <w:pStyle w:val="Compact"/>
      </w:pPr>
      <w:r>
        <w:t xml:space="preserve">Our company is growing rapidly and is looking for a senior international tax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nternational-tax-analyst"/>
      <w:r>
        <w:t xml:space="preserve">Responsibilities for senior international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Compute and maintain calculations for E&amp;P, foreign tax credits, subpart F income, 901(m) and foreign source income for FTC purposes</w:t>
      </w:r>
    </w:p>
    <w:p>
      <w:pPr>
        <w:pStyle w:val="Compact"/>
        <w:numPr>
          <w:numId w:val="1001"/>
          <w:ilvl w:val="0"/>
        </w:numPr>
      </w:pPr>
      <w:r>
        <w:t xml:space="preserve">Review financial data for proper application of tax laws and transfer pricing</w:t>
      </w:r>
    </w:p>
    <w:p>
      <w:pPr>
        <w:pStyle w:val="Compact"/>
        <w:numPr>
          <w:numId w:val="1001"/>
          <w:ilvl w:val="0"/>
        </w:numPr>
      </w:pPr>
      <w:r>
        <w:t xml:space="preserve">Assisting with managing, coordinating and reviewing indirect tax compliance, filing returns and reporting obligations</w:t>
      </w:r>
    </w:p>
    <w:p>
      <w:pPr>
        <w:pStyle w:val="Compact"/>
        <w:numPr>
          <w:numId w:val="1001"/>
          <w:ilvl w:val="0"/>
        </w:numPr>
      </w:pPr>
      <w:r>
        <w:t xml:space="preserve">Supporting with drafting tax requirements for new product/country launches</w:t>
      </w:r>
    </w:p>
    <w:p>
      <w:pPr>
        <w:pStyle w:val="Compact"/>
        <w:numPr>
          <w:numId w:val="1001"/>
          <w:ilvl w:val="0"/>
        </w:numPr>
      </w:pPr>
      <w:r>
        <w:t xml:space="preserve">Developing, implementing and documenting tax compliance process improvements</w:t>
      </w:r>
    </w:p>
    <w:p>
      <w:pPr>
        <w:pStyle w:val="Compact"/>
        <w:numPr>
          <w:numId w:val="1001"/>
          <w:ilvl w:val="0"/>
        </w:numPr>
      </w:pPr>
      <w:r>
        <w:t xml:space="preserve">Working with AP, AR and Trade Compliance to ensure tax compliance through the provision of process documents</w:t>
      </w:r>
    </w:p>
    <w:p>
      <w:pPr>
        <w:pStyle w:val="Compact"/>
        <w:numPr>
          <w:numId w:val="1001"/>
          <w:ilvl w:val="0"/>
        </w:numPr>
      </w:pPr>
      <w:r>
        <w:t xml:space="preserve">Providing support to the global accounting team responsible for accounting for corporate and inter company transactions</w:t>
      </w:r>
    </w:p>
    <w:p>
      <w:pPr>
        <w:pStyle w:val="Compact"/>
        <w:numPr>
          <w:numId w:val="1001"/>
          <w:ilvl w:val="0"/>
        </w:numPr>
      </w:pPr>
      <w:r>
        <w:t xml:space="preserve">Work with tax technology and IT teams to come up with automated solutions to the compliance process and assist with implementation</w:t>
      </w:r>
    </w:p>
    <w:p>
      <w:pPr>
        <w:pStyle w:val="Compact"/>
        <w:numPr>
          <w:numId w:val="1001"/>
          <w:ilvl w:val="0"/>
        </w:numPr>
      </w:pPr>
      <w:r>
        <w:t xml:space="preserve">Provide assistance to local tax audits and controversy matters</w:t>
      </w:r>
    </w:p>
    <w:p>
      <w:pPr>
        <w:pStyle w:val="Compact"/>
        <w:numPr>
          <w:numId w:val="1001"/>
          <w:ilvl w:val="0"/>
        </w:numPr>
      </w:pPr>
      <w:r>
        <w:t xml:space="preserve">Review financial data for proper application of indirect tax laws and transfer pricing</w:t>
      </w:r>
    </w:p>
    <w:p>
      <w:pPr>
        <w:pStyle w:val="Heading2"/>
      </w:pPr>
      <w:bookmarkStart w:id="23" w:name="qualifications-for-senior-international-tax-analyst"/>
      <w:r>
        <w:t xml:space="preserve">Qualifications for senior international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Apply tax laws and regulations to support tax return positions, audit defense, tax planning</w:t>
      </w:r>
    </w:p>
    <w:p>
      <w:pPr>
        <w:pStyle w:val="Compact"/>
        <w:numPr>
          <w:numId w:val="1002"/>
          <w:ilvl w:val="0"/>
        </w:numPr>
      </w:pPr>
      <w:r>
        <w:t xml:space="preserve">3+ years of relevant US International tax compliance experience</w:t>
      </w:r>
    </w:p>
    <w:p>
      <w:pPr>
        <w:pStyle w:val="Compact"/>
        <w:numPr>
          <w:numId w:val="1002"/>
          <w:ilvl w:val="0"/>
        </w:numPr>
      </w:pPr>
      <w:r>
        <w:t xml:space="preserve">The ideal candidate must have a strong commitment to excellence, be a team player, and enjoy working in a fast-paced, changing environment</w:t>
      </w:r>
    </w:p>
    <w:p>
      <w:pPr>
        <w:pStyle w:val="Compact"/>
        <w:numPr>
          <w:numId w:val="1002"/>
          <w:ilvl w:val="0"/>
        </w:numPr>
      </w:pPr>
      <w:r>
        <w:t xml:space="preserve">Minimum 3 years with Big 4 and/or corporate tax experience with focus on International Taxation</w:t>
      </w:r>
    </w:p>
    <w:p>
      <w:pPr>
        <w:pStyle w:val="Compact"/>
        <w:numPr>
          <w:numId w:val="1002"/>
          <w:ilvl w:val="0"/>
        </w:numPr>
      </w:pPr>
      <w:r>
        <w:t xml:space="preserve">IPO/M&amp;A Experience a plus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OneSource Income Tax and OneSource Tax Provision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ternational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ternational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2021-10-28T13:08:55Z</dcterms:created>
  <dcterms:modified xsi:type="dcterms:W3CDTF">2021-10-28T13:08:55Z</dcterms:modified>
</cp:coreProperties>
</file>