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https://www.velvetjobs.com/job-descriptions/senior-instructional-designer</w:t>
        </w:r>
      </w:hyperlink>
    </w:p>
    <w:p>
      <w:pPr>
        <w:pStyle w:val="Heading1"/>
      </w:pPr>
      <w:bookmarkStart w:id="21" w:name="example-of-senior-instructional-designer-job-description"/>
      <w:r>
        <w:t xml:space="preserve">Example of Senior Instructional Designer Job Description</w:t>
      </w:r>
      <w:bookmarkEnd w:id="21"/>
    </w:p>
    <w:p>
      <w:pPr>
        <w:pStyle w:val="Compact"/>
      </w:pPr>
      <w:r>
        <w:t xml:space="preserve">Our growing company is looking for a senior instructional designer.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instructional-designer"/>
      <w:r>
        <w:t xml:space="preserve">Responsibilities for senior instructional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other duties and accept responsibility as assigned</w:t>
      </w:r>
    </w:p>
    <w:p>
      <w:pPr>
        <w:pStyle w:val="Compact"/>
        <w:numPr>
          <w:numId w:val="1001"/>
          <w:ilvl w:val="0"/>
        </w:numPr>
      </w:pPr>
      <w:r>
        <w:t xml:space="preserve">Position interfaces with internal employees across all markets, and all levels of management and external business partners</w:t>
      </w:r>
    </w:p>
    <w:p>
      <w:pPr>
        <w:pStyle w:val="Compact"/>
        <w:numPr>
          <w:numId w:val="1001"/>
          <w:ilvl w:val="0"/>
        </w:numPr>
      </w:pPr>
      <w:r>
        <w:t xml:space="preserve">Assess key stakeholder needs, analyze and evaluate business impacts and interdependencies, and determine appropriate solutions as a learning professional would</w:t>
      </w:r>
    </w:p>
    <w:p>
      <w:pPr>
        <w:pStyle w:val="Compact"/>
        <w:numPr>
          <w:numId w:val="1001"/>
          <w:ilvl w:val="0"/>
        </w:numPr>
      </w:pPr>
      <w:r>
        <w:t xml:space="preserve">Serve multiple stakeholders at all levels, prioritize requests and negotiate deadlines</w:t>
      </w:r>
    </w:p>
    <w:p>
      <w:pPr>
        <w:pStyle w:val="Compact"/>
        <w:numPr>
          <w:numId w:val="1001"/>
          <w:ilvl w:val="0"/>
        </w:numPr>
      </w:pPr>
      <w:r>
        <w:t xml:space="preserve">Develop online tutorials, instructor-led training materials, and post-training support aids – selecting the most effective format to meet targeted learning and performance objectives</w:t>
      </w:r>
    </w:p>
    <w:p>
      <w:pPr>
        <w:pStyle w:val="Compact"/>
        <w:numPr>
          <w:numId w:val="1001"/>
          <w:ilvl w:val="0"/>
        </w:numPr>
      </w:pPr>
      <w:r>
        <w:t xml:space="preserve">Design, publish and manage web-based online content</w:t>
      </w:r>
    </w:p>
    <w:p>
      <w:pPr>
        <w:pStyle w:val="Compact"/>
        <w:numPr>
          <w:numId w:val="1001"/>
          <w:ilvl w:val="0"/>
        </w:numPr>
      </w:pPr>
      <w:r>
        <w:t xml:space="preserve">Ensure content accuracy and appropriateness, and meet quality standards and expectations with a keen eye for detail</w:t>
      </w:r>
    </w:p>
    <w:p>
      <w:pPr>
        <w:pStyle w:val="Compact"/>
        <w:numPr>
          <w:numId w:val="1001"/>
          <w:ilvl w:val="0"/>
        </w:numPr>
      </w:pPr>
      <w:r>
        <w:t xml:space="preserve">Conduct ongoing management and maintenance of all courseware</w:t>
      </w:r>
    </w:p>
    <w:p>
      <w:pPr>
        <w:pStyle w:val="Compact"/>
        <w:numPr>
          <w:numId w:val="1001"/>
          <w:ilvl w:val="0"/>
        </w:numPr>
      </w:pPr>
      <w:r>
        <w:t xml:space="preserve">Maintain strong internal and external stakeholder relationships, and develop alliances with exemplary performers and content experts</w:t>
      </w:r>
    </w:p>
    <w:p>
      <w:pPr>
        <w:pStyle w:val="Compact"/>
        <w:numPr>
          <w:numId w:val="1001"/>
          <w:ilvl w:val="0"/>
        </w:numPr>
      </w:pPr>
      <w:r>
        <w:t xml:space="preserve">Be flexible and adapt quickly and easily to changing requirements and needs as the Cadreon service delivery model continues to evolve</w:t>
      </w:r>
    </w:p>
    <w:p>
      <w:pPr>
        <w:pStyle w:val="Heading2"/>
      </w:pPr>
      <w:bookmarkStart w:id="23" w:name="qualifications-for-senior-instructional-designer"/>
      <w:r>
        <w:t xml:space="preserve">Qualifications for senior instructional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BA/BS degree with a concentration in Adult Education or Instructional Design</w:t>
      </w:r>
    </w:p>
    <w:p>
      <w:pPr>
        <w:pStyle w:val="Compact"/>
        <w:numPr>
          <w:numId w:val="1002"/>
          <w:ilvl w:val="0"/>
        </w:numPr>
      </w:pPr>
      <w:r>
        <w:t xml:space="preserve">Knowledge of alternative learning strategies, technologies, and methodologies</w:t>
      </w:r>
    </w:p>
    <w:p>
      <w:pPr>
        <w:pStyle w:val="Compact"/>
        <w:numPr>
          <w:numId w:val="1002"/>
          <w:ilvl w:val="0"/>
        </w:numPr>
      </w:pPr>
      <w:r>
        <w:t xml:space="preserve">Bachelor’s degree or higher in applicable field of instructional design and technology preferred</w:t>
      </w:r>
    </w:p>
    <w:p>
      <w:pPr>
        <w:pStyle w:val="Compact"/>
        <w:numPr>
          <w:numId w:val="1002"/>
          <w:ilvl w:val="0"/>
        </w:numPr>
      </w:pPr>
      <w:r>
        <w:t xml:space="preserve">Proven knowledge of Instructional Design theory, iterative development processes, and evaluation methods</w:t>
      </w:r>
    </w:p>
    <w:p>
      <w:pPr>
        <w:pStyle w:val="Compact"/>
        <w:numPr>
          <w:numId w:val="1002"/>
          <w:ilvl w:val="0"/>
        </w:numPr>
      </w:pPr>
      <w:r>
        <w:t xml:space="preserve">Educational Theory (Comprehensive educational theory with concentration in adult learning methods.)</w:t>
      </w:r>
    </w:p>
    <w:p>
      <w:pPr>
        <w:pStyle w:val="Compact"/>
        <w:numPr>
          <w:numId w:val="1002"/>
          <w:ilvl w:val="0"/>
        </w:numPr>
      </w:pPr>
      <w:r>
        <w:t xml:space="preserve">Instructional Design (All levels of instructional system design at a proficient level.)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instructional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instructional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2021-10-28T13:36:26Z</dcterms:created>
  <dcterms:modified xsi:type="dcterms:W3CDTF">2021-10-28T13:36:26Z</dcterms:modified>
</cp:coreProperties>
</file>